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運搬機材（車輌・船舶等）の写真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2600325</wp:posOffset>
                </wp:positionH>
                <wp:positionV relativeFrom="paragraph">
                  <wp:posOffset>139065</wp:posOffset>
                </wp:positionV>
                <wp:extent cx="1133475" cy="278130"/>
                <wp:effectExtent l="0" t="0" r="0" b="0"/>
                <wp:wrapNone/>
                <wp:docPr id="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640" cy="2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正    面</w:t>
                            </w:r>
                          </w:p>
                        </w:txbxContent>
                      </wps:txbx>
                      <wps:bodyPr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f" o:allowincell="f" style="position:absolute;margin-left:204.75pt;margin-top:10.95pt;width:89.2pt;height:21.8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正    面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400050</wp:posOffset>
                </wp:positionH>
                <wp:positionV relativeFrom="paragraph">
                  <wp:posOffset>635</wp:posOffset>
                </wp:positionV>
                <wp:extent cx="5133975" cy="3059430"/>
                <wp:effectExtent l="5715" t="5080" r="4445" b="5080"/>
                <wp:wrapNone/>
                <wp:docPr id="2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60" cy="30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white" stroked="t" o:allowincell="f" style="position:absolute;margin-left:31.5pt;margin-top:0pt;width:404.2pt;height:240.8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2533650</wp:posOffset>
                </wp:positionH>
                <wp:positionV relativeFrom="paragraph">
                  <wp:posOffset>139065</wp:posOffset>
                </wp:positionV>
                <wp:extent cx="1066800" cy="278130"/>
                <wp:effectExtent l="0" t="0" r="0" b="0"/>
                <wp:wrapNone/>
                <wp:docPr id="3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680" cy="2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後方斜め後</w:t>
                            </w:r>
                          </w:p>
                        </w:txbxContent>
                      </wps:txbx>
                      <wps:bodyPr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f" o:allowincell="f" style="position:absolute;margin-left:199.5pt;margin-top:10.95pt;width:83.95pt;height:21.8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後方斜め後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400050</wp:posOffset>
                </wp:positionH>
                <wp:positionV relativeFrom="paragraph">
                  <wp:posOffset>635</wp:posOffset>
                </wp:positionV>
                <wp:extent cx="5133975" cy="3059430"/>
                <wp:effectExtent l="5715" t="5080" r="4445" b="5080"/>
                <wp:wrapNone/>
                <wp:docPr id="4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60" cy="30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31.5pt;margin-top:0pt;width:404.2pt;height:240.8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400050</wp:posOffset>
                </wp:positionH>
                <wp:positionV relativeFrom="paragraph">
                  <wp:posOffset>635</wp:posOffset>
                </wp:positionV>
                <wp:extent cx="5133975" cy="699770"/>
                <wp:effectExtent l="5715" t="5080" r="4445" b="5080"/>
                <wp:wrapNone/>
                <wp:docPr id="5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60" cy="69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ind w:left="480" w:hanging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※  </w:t>
                            </w:r>
                            <w:r>
                              <w:rPr>
                                <w:sz w:val="24"/>
                              </w:rPr>
                              <w:t>全景、車両番号、社名、船舶名等がはっきり写っている写真を添付すること。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t" o:allowincell="f" style="position:absolute;margin-left:31.5pt;margin-top:0pt;width:404.2pt;height:55.0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3"/>
                        <w:ind w:left="480" w:hanging="48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※  </w:t>
                      </w:r>
                      <w:r>
                        <w:rPr>
                          <w:sz w:val="24"/>
                        </w:rPr>
                        <w:t>全景、車両番号、社名、船舶名等がはっきり写っている写真を添付すること。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18"/>
        </w:rPr>
      </w:pPr>
      <w:r>
        <w:rPr>
          <w:sz w:val="18"/>
        </w:rPr>
      </w:r>
    </w:p>
    <w:sectPr>
      <w:type w:val="nextPage"/>
      <w:pgSz w:w="11906" w:h="16838"/>
      <w:pgMar w:left="1418" w:right="1134" w:gutter="0" w:header="0" w:top="1418" w:footer="0" w:bottom="1134"/>
      <w:pgNumType w:fmt="decimal"/>
      <w:formProt w:val="false"/>
      <w:textDirection w:val="lrTb"/>
      <w:docGrid w:type="lines" w:linePitch="43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851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>
    <w:name w:val="Hyperlink"/>
    <w:rPr>
      <w:color w:val="000000"/>
      <w:u w:val="single"/>
    </w:rPr>
  </w:style>
  <w:style w:type="character" w:styleId="Style15">
    <w:name w:val="FollowedHyperlink"/>
    <w:rPr>
      <w:color w:val="800080"/>
      <w:u w:val="single"/>
    </w:rPr>
  </w:style>
  <w:style w:type="character" w:styleId="Style16" w:customStyle="1">
    <w:name w:val="吹き出し (文字)"/>
    <w:link w:val="BalloonText"/>
    <w:qFormat/>
    <w:rsid w:val="00714424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qFormat/>
    <w:pPr>
      <w:jc w:val="center"/>
    </w:pPr>
    <w:rPr>
      <w:sz w:val="24"/>
    </w:rPr>
  </w:style>
  <w:style w:type="paragraph" w:styleId="Closing">
    <w:name w:val="Closing"/>
    <w:basedOn w:val="Normal"/>
    <w:next w:val="Normal"/>
    <w:qFormat/>
    <w:pPr>
      <w:jc w:val="right"/>
    </w:pPr>
    <w:rPr>
      <w:sz w:val="24"/>
    </w:rPr>
  </w:style>
  <w:style w:type="paragraph" w:styleId="Style22">
    <w:name w:val="Body Text Indent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exact" w:line="200"/>
      <w:ind w:left="220" w:hanging="220"/>
    </w:pPr>
    <w:rPr>
      <w:spacing w:val="20"/>
      <w:sz w:val="18"/>
    </w:rPr>
  </w:style>
  <w:style w:type="paragraph" w:styleId="BalloonText">
    <w:name w:val="Balloon Text"/>
    <w:basedOn w:val="Normal"/>
    <w:link w:val="Style16"/>
    <w:qFormat/>
    <w:rsid w:val="00714424"/>
    <w:pPr/>
    <w:rPr>
      <w:rFonts w:ascii="Arial" w:hAnsi="Arial" w:eastAsia="ＭＳ ゴシック"/>
      <w:sz w:val="18"/>
      <w:szCs w:val="18"/>
    </w:rPr>
  </w:style>
  <w:style w:type="paragraph" w:styleId="Style23">
    <w:name w:val="枠の内容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LibreOffice/7.5.9.2$Windows_X86_64 LibreOffice_project/cdeefe45c17511d326101eed8008ac4092f278a9</Application>
  <AppVersion>15.0000</AppVersion>
  <Pages>1</Pages>
  <Words>58</Words>
  <Characters>58</Characters>
  <CharactersWithSpaces>64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2021-12-02T08:11:00Z</dcterms:created>
  <dc:creator>NEC-PCuser</dc:creator>
  <dc:description/>
  <dc:language>ja-JP</dc:language>
  <cp:lastModifiedBy>川上 卓己</cp:lastModifiedBy>
  <cp:lastPrinted>2014-01-15T06:01:00Z</cp:lastPrinted>
  <dcterms:modified xsi:type="dcterms:W3CDTF">2021-12-02T08:11:00Z</dcterms:modified>
  <cp:revision>2</cp:revision>
  <dc:subject/>
  <dc:title>一般廃棄物収集運搬業許可申請（変更の許可申請を含む）には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