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EE17B" w14:textId="74AD81BD" w:rsidR="00DF796F" w:rsidRPr="000E28C5" w:rsidRDefault="00FF645F" w:rsidP="00181415">
      <w:pPr>
        <w:overflowPunct w:val="0"/>
        <w:adjustRightInd w:val="0"/>
        <w:jc w:val="center"/>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平成</w:t>
      </w:r>
      <w:r w:rsidR="0020144F">
        <w:rPr>
          <w:rFonts w:ascii="ＭＳ 明朝" w:hAnsi="ＭＳ 明朝" w:cs="ＭＳ 明朝" w:hint="eastAsia"/>
          <w:b/>
          <w:color w:val="000000"/>
          <w:kern w:val="0"/>
          <w:sz w:val="28"/>
          <w:szCs w:val="28"/>
        </w:rPr>
        <w:t>2</w:t>
      </w:r>
      <w:r w:rsidR="00EF5BD5">
        <w:rPr>
          <w:rFonts w:ascii="ＭＳ 明朝" w:hAnsi="ＭＳ 明朝" w:cs="ＭＳ 明朝" w:hint="eastAsia"/>
          <w:b/>
          <w:color w:val="000000"/>
          <w:kern w:val="0"/>
          <w:sz w:val="28"/>
          <w:szCs w:val="28"/>
        </w:rPr>
        <w:t>7</w:t>
      </w:r>
      <w:r>
        <w:rPr>
          <w:rFonts w:ascii="ＭＳ 明朝" w:hAnsi="ＭＳ 明朝" w:cs="ＭＳ 明朝" w:hint="eastAsia"/>
          <w:b/>
          <w:color w:val="000000"/>
          <w:kern w:val="0"/>
          <w:sz w:val="28"/>
          <w:szCs w:val="28"/>
        </w:rPr>
        <w:t>年度</w:t>
      </w:r>
      <w:r w:rsidR="00816D6F">
        <w:rPr>
          <w:rFonts w:ascii="ＭＳ 明朝" w:hAnsi="ＭＳ 明朝" w:cs="ＭＳ 明朝" w:hint="eastAsia"/>
          <w:b/>
          <w:color w:val="000000"/>
          <w:kern w:val="0"/>
          <w:sz w:val="28"/>
          <w:szCs w:val="28"/>
        </w:rPr>
        <w:t xml:space="preserve">　</w:t>
      </w:r>
      <w:r w:rsidR="00181415" w:rsidRPr="000E28C5">
        <w:rPr>
          <w:rFonts w:ascii="ＭＳ 明朝" w:hAnsi="ＭＳ 明朝" w:cs="ＭＳ 明朝" w:hint="eastAsia"/>
          <w:b/>
          <w:color w:val="000000"/>
          <w:kern w:val="0"/>
          <w:sz w:val="28"/>
          <w:szCs w:val="28"/>
        </w:rPr>
        <w:t>苅田町教育委員会自己点検・評価に対する外部評価委員会の所見</w:t>
      </w:r>
    </w:p>
    <w:p w14:paraId="2DAD0227" w14:textId="77777777" w:rsidR="00181415" w:rsidRPr="00EF5BD5" w:rsidRDefault="00181415" w:rsidP="00DF796F">
      <w:pPr>
        <w:overflowPunct w:val="0"/>
        <w:adjustRightInd w:val="0"/>
        <w:textAlignment w:val="baseline"/>
        <w:rPr>
          <w:rFonts w:ascii="ＭＳ 明朝" w:hAnsi="ＭＳ 明朝"/>
          <w:color w:val="000000"/>
          <w:spacing w:val="2"/>
          <w:kern w:val="0"/>
          <w:szCs w:val="21"/>
        </w:rPr>
      </w:pPr>
    </w:p>
    <w:p w14:paraId="61385D2B" w14:textId="66D4FC31" w:rsidR="00D901F0" w:rsidRDefault="000D3E4F" w:rsidP="000D3E4F">
      <w:pPr>
        <w:overflowPunct w:val="0"/>
        <w:adjustRightInd w:val="0"/>
        <w:ind w:right="856" w:firstLineChars="4200" w:firstLine="8988"/>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平成</w:t>
      </w:r>
      <w:r w:rsidR="00160AED">
        <w:rPr>
          <w:rFonts w:ascii="ＭＳ 明朝" w:hAnsi="ＭＳ 明朝" w:hint="eastAsia"/>
          <w:color w:val="000000"/>
          <w:spacing w:val="2"/>
          <w:kern w:val="0"/>
          <w:szCs w:val="21"/>
        </w:rPr>
        <w:t>2</w:t>
      </w:r>
      <w:r w:rsidR="00EF5BD5">
        <w:rPr>
          <w:rFonts w:ascii="ＭＳ 明朝" w:hAnsi="ＭＳ 明朝" w:hint="eastAsia"/>
          <w:color w:val="000000"/>
          <w:spacing w:val="2"/>
          <w:kern w:val="0"/>
          <w:szCs w:val="21"/>
        </w:rPr>
        <w:t>8</w:t>
      </w:r>
      <w:r>
        <w:rPr>
          <w:rFonts w:ascii="ＭＳ 明朝" w:hAnsi="ＭＳ 明朝" w:hint="eastAsia"/>
          <w:color w:val="000000"/>
          <w:spacing w:val="2"/>
          <w:kern w:val="0"/>
          <w:szCs w:val="21"/>
        </w:rPr>
        <w:t>年</w:t>
      </w:r>
      <w:r w:rsidR="00145EAE">
        <w:rPr>
          <w:rFonts w:ascii="ＭＳ 明朝" w:hAnsi="ＭＳ 明朝" w:hint="eastAsia"/>
          <w:color w:val="000000"/>
          <w:spacing w:val="2"/>
          <w:kern w:val="0"/>
          <w:szCs w:val="21"/>
        </w:rPr>
        <w:t>10</w:t>
      </w:r>
      <w:r>
        <w:rPr>
          <w:rFonts w:ascii="ＭＳ 明朝" w:hAnsi="ＭＳ 明朝" w:hint="eastAsia"/>
          <w:color w:val="000000"/>
          <w:spacing w:val="2"/>
          <w:kern w:val="0"/>
          <w:szCs w:val="21"/>
        </w:rPr>
        <w:t>月</w:t>
      </w:r>
      <w:r w:rsidR="00145EAE">
        <w:rPr>
          <w:rFonts w:ascii="ＭＳ 明朝" w:hAnsi="ＭＳ 明朝" w:hint="eastAsia"/>
          <w:color w:val="000000"/>
          <w:spacing w:val="2"/>
          <w:kern w:val="0"/>
          <w:szCs w:val="21"/>
        </w:rPr>
        <w:t>31</w:t>
      </w:r>
      <w:r>
        <w:rPr>
          <w:rFonts w:ascii="ＭＳ 明朝" w:hAnsi="ＭＳ 明朝" w:hint="eastAsia"/>
          <w:color w:val="000000"/>
          <w:spacing w:val="2"/>
          <w:kern w:val="0"/>
          <w:szCs w:val="21"/>
        </w:rPr>
        <w:t>日</w:t>
      </w:r>
    </w:p>
    <w:p w14:paraId="4A5B3401" w14:textId="77777777" w:rsidR="000E28C5" w:rsidRDefault="000E28C5" w:rsidP="00D901F0">
      <w:pPr>
        <w:overflowPunct w:val="0"/>
        <w:adjustRightInd w:val="0"/>
        <w:jc w:val="right"/>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苅田町教育委員会外部評価委員</w:t>
      </w:r>
    </w:p>
    <w:p w14:paraId="27E6EE18" w14:textId="0E62AE7C" w:rsidR="000E28C5" w:rsidRDefault="000E28C5" w:rsidP="00C71F69">
      <w:pPr>
        <w:wordWrap w:val="0"/>
        <w:overflowPunct w:val="0"/>
        <w:adjustRightInd w:val="0"/>
        <w:ind w:right="428"/>
        <w:jc w:val="right"/>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 xml:space="preserve">委員長　</w:t>
      </w:r>
      <w:r w:rsidR="00EF5BD5">
        <w:rPr>
          <w:rFonts w:ascii="ＭＳ 明朝" w:hAnsi="ＭＳ 明朝" w:hint="eastAsia"/>
          <w:color w:val="000000"/>
          <w:spacing w:val="2"/>
          <w:kern w:val="0"/>
          <w:szCs w:val="21"/>
        </w:rPr>
        <w:t>髙須　雅光</w:t>
      </w:r>
    </w:p>
    <w:p w14:paraId="6148DF7D" w14:textId="6AC47515" w:rsidR="000E28C5" w:rsidRDefault="000E28C5" w:rsidP="0020144F">
      <w:pPr>
        <w:wordWrap w:val="0"/>
        <w:overflowPunct w:val="0"/>
        <w:adjustRightInd w:val="0"/>
        <w:ind w:right="214" w:firstLineChars="100" w:firstLine="214"/>
        <w:jc w:val="right"/>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委員</w:t>
      </w:r>
      <w:r w:rsidR="00721912">
        <w:rPr>
          <w:rFonts w:ascii="ＭＳ 明朝" w:hAnsi="ＭＳ 明朝" w:hint="eastAsia"/>
          <w:color w:val="000000"/>
          <w:spacing w:val="2"/>
          <w:kern w:val="0"/>
          <w:szCs w:val="21"/>
        </w:rPr>
        <w:t xml:space="preserve">　田代　武博</w:t>
      </w:r>
      <w:r>
        <w:rPr>
          <w:rFonts w:ascii="ＭＳ 明朝" w:hAnsi="ＭＳ 明朝" w:hint="eastAsia"/>
          <w:color w:val="000000"/>
          <w:spacing w:val="2"/>
          <w:kern w:val="0"/>
          <w:szCs w:val="21"/>
        </w:rPr>
        <w:t xml:space="preserve">　</w:t>
      </w:r>
    </w:p>
    <w:p w14:paraId="43B2B745" w14:textId="2B861B28" w:rsidR="000E28C5" w:rsidRDefault="0020144F" w:rsidP="0020144F">
      <w:pPr>
        <w:wordWrap w:val="0"/>
        <w:overflowPunct w:val="0"/>
        <w:adjustRightInd w:val="0"/>
        <w:ind w:right="214" w:firstLineChars="100" w:firstLine="214"/>
        <w:jc w:val="right"/>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委員</w:t>
      </w:r>
      <w:r w:rsidR="00A36D36">
        <w:rPr>
          <w:rFonts w:ascii="ＭＳ 明朝" w:hAnsi="ＭＳ 明朝" w:hint="eastAsia"/>
          <w:color w:val="000000"/>
          <w:spacing w:val="2"/>
          <w:kern w:val="0"/>
          <w:szCs w:val="21"/>
        </w:rPr>
        <w:t xml:space="preserve">　井上　</w:t>
      </w:r>
      <w:r w:rsidR="001B038F">
        <w:rPr>
          <w:rFonts w:ascii="ＭＳ 明朝" w:hAnsi="ＭＳ 明朝" w:hint="eastAsia"/>
          <w:color w:val="000000"/>
          <w:spacing w:val="2"/>
          <w:kern w:val="0"/>
          <w:szCs w:val="21"/>
        </w:rPr>
        <w:t>三津子</w:t>
      </w:r>
    </w:p>
    <w:p w14:paraId="3A2DAB62" w14:textId="77777777" w:rsidR="00C71F69" w:rsidRPr="00145EAE" w:rsidRDefault="00C71F69" w:rsidP="00C71F69">
      <w:pPr>
        <w:overflowPunct w:val="0"/>
        <w:adjustRightInd w:val="0"/>
        <w:ind w:firstLineChars="100" w:firstLine="214"/>
        <w:jc w:val="right"/>
        <w:textAlignment w:val="baseline"/>
        <w:rPr>
          <w:rFonts w:ascii="ＭＳ 明朝" w:hAnsi="ＭＳ 明朝"/>
          <w:color w:val="000000"/>
          <w:spacing w:val="2"/>
          <w:kern w:val="0"/>
          <w:szCs w:val="21"/>
        </w:rPr>
      </w:pPr>
    </w:p>
    <w:p w14:paraId="051495DD" w14:textId="3386A992" w:rsidR="00C71F69" w:rsidRDefault="00C71F69" w:rsidP="00C71F69">
      <w:pPr>
        <w:overflowPunct w:val="0"/>
        <w:adjustRightInd w:val="0"/>
        <w:jc w:val="left"/>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 xml:space="preserve">　</w:t>
      </w:r>
      <w:r w:rsidR="00145EAE">
        <w:rPr>
          <w:rFonts w:ascii="ＭＳ 明朝" w:hAnsi="ＭＳ 明朝" w:hint="eastAsia"/>
          <w:color w:val="000000"/>
          <w:spacing w:val="2"/>
          <w:kern w:val="0"/>
          <w:szCs w:val="21"/>
        </w:rPr>
        <w:t>平成28年8月26日、苅田町教育長より外部評価委員として委嘱を受けた上記3名は、「苅田町教育委員会外部評価委員設置要領」に基づき「</w:t>
      </w:r>
      <w:r>
        <w:rPr>
          <w:rFonts w:ascii="ＭＳ 明朝" w:hAnsi="ＭＳ 明朝" w:hint="eastAsia"/>
          <w:color w:val="000000"/>
          <w:spacing w:val="2"/>
          <w:kern w:val="0"/>
          <w:szCs w:val="21"/>
        </w:rPr>
        <w:t>平成</w:t>
      </w:r>
      <w:r w:rsidR="00567FCB">
        <w:rPr>
          <w:rFonts w:ascii="ＭＳ 明朝" w:hAnsi="ＭＳ 明朝" w:hint="eastAsia"/>
          <w:color w:val="000000"/>
          <w:spacing w:val="2"/>
          <w:kern w:val="0"/>
          <w:szCs w:val="21"/>
        </w:rPr>
        <w:t>2</w:t>
      </w:r>
      <w:r w:rsidR="00EF5BD5">
        <w:rPr>
          <w:rFonts w:ascii="ＭＳ 明朝" w:hAnsi="ＭＳ 明朝" w:hint="eastAsia"/>
          <w:color w:val="000000"/>
          <w:spacing w:val="2"/>
          <w:kern w:val="0"/>
          <w:szCs w:val="21"/>
        </w:rPr>
        <w:t>7</w:t>
      </w:r>
      <w:r w:rsidR="00AD7F40">
        <w:rPr>
          <w:rFonts w:ascii="ＭＳ 明朝" w:hAnsi="ＭＳ 明朝" w:hint="eastAsia"/>
          <w:color w:val="000000"/>
          <w:spacing w:val="2"/>
          <w:kern w:val="0"/>
          <w:szCs w:val="21"/>
        </w:rPr>
        <w:t>年度の苅田町教育委員会活動</w:t>
      </w:r>
      <w:r w:rsidR="00145EAE">
        <w:rPr>
          <w:rFonts w:ascii="ＭＳ 明朝" w:hAnsi="ＭＳ 明朝" w:hint="eastAsia"/>
          <w:color w:val="000000"/>
          <w:spacing w:val="2"/>
          <w:kern w:val="0"/>
          <w:szCs w:val="21"/>
        </w:rPr>
        <w:t>」</w:t>
      </w:r>
      <w:r w:rsidR="00AD7F40">
        <w:rPr>
          <w:rFonts w:ascii="ＭＳ 明朝" w:hAnsi="ＭＳ 明朝" w:hint="eastAsia"/>
          <w:color w:val="000000"/>
          <w:spacing w:val="2"/>
          <w:kern w:val="0"/>
          <w:szCs w:val="21"/>
        </w:rPr>
        <w:t>を同委員会が自己点検・評価をおこなった</w:t>
      </w:r>
      <w:r>
        <w:rPr>
          <w:rFonts w:ascii="ＭＳ 明朝" w:hAnsi="ＭＳ 明朝" w:hint="eastAsia"/>
          <w:color w:val="000000"/>
          <w:spacing w:val="2"/>
          <w:kern w:val="0"/>
          <w:szCs w:val="21"/>
        </w:rPr>
        <w:t>内容に対して、2回に亙る委員会において</w:t>
      </w:r>
      <w:r w:rsidR="00EF5BD5">
        <w:rPr>
          <w:rFonts w:ascii="ＭＳ 明朝" w:hAnsi="ＭＳ 明朝" w:hint="eastAsia"/>
          <w:color w:val="000000"/>
          <w:spacing w:val="2"/>
          <w:kern w:val="0"/>
          <w:szCs w:val="21"/>
        </w:rPr>
        <w:t>ヒヤリング等を実施し</w:t>
      </w:r>
      <w:r>
        <w:rPr>
          <w:rFonts w:ascii="ＭＳ 明朝" w:hAnsi="ＭＳ 明朝" w:hint="eastAsia"/>
          <w:color w:val="000000"/>
          <w:spacing w:val="2"/>
          <w:kern w:val="0"/>
          <w:szCs w:val="21"/>
        </w:rPr>
        <w:t>た結果、以下のように所見を述べる。</w:t>
      </w:r>
    </w:p>
    <w:p w14:paraId="01C5E8CD" w14:textId="77777777" w:rsidR="000E28C5" w:rsidRPr="00EF5BD5" w:rsidRDefault="000E28C5" w:rsidP="000E28C5">
      <w:pPr>
        <w:overflowPunct w:val="0"/>
        <w:adjustRightInd w:val="0"/>
        <w:ind w:firstLineChars="100" w:firstLine="214"/>
        <w:jc w:val="right"/>
        <w:textAlignment w:val="baseline"/>
        <w:rPr>
          <w:rFonts w:ascii="ＭＳ 明朝" w:hAnsi="ＭＳ 明朝"/>
          <w:color w:val="000000"/>
          <w:spacing w:val="2"/>
          <w:kern w:val="0"/>
          <w:szCs w:val="21"/>
        </w:rPr>
      </w:pPr>
    </w:p>
    <w:p w14:paraId="2080A5B7" w14:textId="77777777" w:rsidR="00DF796F" w:rsidRPr="00E47238" w:rsidRDefault="000E28C5" w:rsidP="00DF796F">
      <w:pPr>
        <w:overflowPunct w:val="0"/>
        <w:adjustRightInd w:val="0"/>
        <w:textAlignment w:val="baseline"/>
        <w:rPr>
          <w:rFonts w:ascii="ＭＳ 明朝"/>
          <w:b/>
          <w:spacing w:val="2"/>
          <w:kern w:val="0"/>
          <w:sz w:val="24"/>
        </w:rPr>
      </w:pPr>
      <w:r w:rsidRPr="00E47238">
        <w:rPr>
          <w:rFonts w:ascii="Times New Roman" w:hAnsi="Times New Roman" w:cs="ＭＳ 明朝" w:hint="eastAsia"/>
          <w:b/>
          <w:kern w:val="0"/>
          <w:sz w:val="24"/>
        </w:rPr>
        <w:t>１．外部評価の意義、並びに苅田町教育委員会</w:t>
      </w:r>
      <w:r w:rsidRPr="00C80E5B">
        <w:rPr>
          <w:rFonts w:ascii="Times New Roman" w:hAnsi="Times New Roman" w:cs="ＭＳ 明朝" w:hint="eastAsia"/>
          <w:b/>
          <w:kern w:val="0"/>
          <w:sz w:val="24"/>
        </w:rPr>
        <w:t>点検</w:t>
      </w:r>
      <w:r w:rsidR="00032299" w:rsidRPr="00C80E5B">
        <w:rPr>
          <w:rFonts w:ascii="Times New Roman" w:hAnsi="Times New Roman" w:cs="ＭＳ 明朝" w:hint="eastAsia"/>
          <w:b/>
          <w:kern w:val="0"/>
          <w:sz w:val="24"/>
        </w:rPr>
        <w:t>・</w:t>
      </w:r>
      <w:r w:rsidRPr="00C80E5B">
        <w:rPr>
          <w:rFonts w:ascii="Times New Roman" w:hAnsi="Times New Roman" w:cs="ＭＳ 明朝" w:hint="eastAsia"/>
          <w:b/>
          <w:kern w:val="0"/>
          <w:sz w:val="24"/>
        </w:rPr>
        <w:t>評価</w:t>
      </w:r>
      <w:r w:rsidRPr="00E47238">
        <w:rPr>
          <w:rFonts w:ascii="Times New Roman" w:hAnsi="Times New Roman" w:cs="ＭＳ 明朝" w:hint="eastAsia"/>
          <w:b/>
          <w:kern w:val="0"/>
          <w:sz w:val="24"/>
        </w:rPr>
        <w:t>の方法</w:t>
      </w:r>
    </w:p>
    <w:p w14:paraId="02621B87" w14:textId="6EB99B2E" w:rsidR="00DF796F" w:rsidRPr="00DF796F" w:rsidRDefault="00DF796F" w:rsidP="00DF796F">
      <w:pPr>
        <w:overflowPunct w:val="0"/>
        <w:adjustRightInd w:val="0"/>
        <w:textAlignment w:val="baseline"/>
        <w:rPr>
          <w:rFonts w:ascii="ＭＳ 明朝"/>
          <w:color w:val="000000"/>
          <w:spacing w:val="2"/>
          <w:kern w:val="0"/>
          <w:szCs w:val="21"/>
        </w:rPr>
      </w:pPr>
      <w:r w:rsidRPr="00DF796F">
        <w:rPr>
          <w:rFonts w:ascii="Times New Roman" w:hAnsi="Times New Roman" w:cs="ＭＳ 明朝" w:hint="eastAsia"/>
          <w:color w:val="000000"/>
          <w:kern w:val="0"/>
          <w:szCs w:val="21"/>
        </w:rPr>
        <w:t xml:space="preserve">　『地方教育行政の組織および運営に関する法律』の一部改正（平成</w:t>
      </w:r>
      <w:r w:rsidRPr="00DF796F">
        <w:rPr>
          <w:rFonts w:ascii="Times New Roman" w:hAnsi="Times New Roman"/>
          <w:color w:val="000000"/>
          <w:kern w:val="0"/>
          <w:szCs w:val="21"/>
        </w:rPr>
        <w:t>20</w:t>
      </w:r>
      <w:r w:rsidRPr="00DF796F">
        <w:rPr>
          <w:rFonts w:ascii="Times New Roman" w:hAnsi="Times New Roman" w:cs="ＭＳ 明朝" w:hint="eastAsia"/>
          <w:color w:val="000000"/>
          <w:kern w:val="0"/>
          <w:szCs w:val="21"/>
        </w:rPr>
        <w:t>年</w:t>
      </w:r>
      <w:r w:rsidRPr="00DF796F">
        <w:rPr>
          <w:rFonts w:ascii="Times New Roman" w:hAnsi="Times New Roman"/>
          <w:color w:val="000000"/>
          <w:kern w:val="0"/>
          <w:szCs w:val="21"/>
        </w:rPr>
        <w:t>4</w:t>
      </w:r>
      <w:r w:rsidR="00032299">
        <w:rPr>
          <w:rFonts w:ascii="Times New Roman" w:hAnsi="Times New Roman" w:cs="ＭＳ 明朝" w:hint="eastAsia"/>
          <w:color w:val="000000"/>
          <w:kern w:val="0"/>
          <w:szCs w:val="21"/>
        </w:rPr>
        <w:t>月施行）により、</w:t>
      </w:r>
      <w:r w:rsidRPr="00C80E5B">
        <w:rPr>
          <w:rFonts w:ascii="Times New Roman" w:hAnsi="Times New Roman" w:cs="ＭＳ 明朝" w:hint="eastAsia"/>
          <w:kern w:val="0"/>
          <w:szCs w:val="21"/>
        </w:rPr>
        <w:t>教育委員会</w:t>
      </w:r>
      <w:r w:rsidRPr="00DF796F">
        <w:rPr>
          <w:rFonts w:ascii="Times New Roman" w:hAnsi="Times New Roman" w:cs="ＭＳ 明朝" w:hint="eastAsia"/>
          <w:color w:val="000000"/>
          <w:kern w:val="0"/>
          <w:szCs w:val="21"/>
        </w:rPr>
        <w:t>は毎年、その権限に属する事務の管理及び執行の状況について点検・評価を行い、報告書を作成し、議会に提出するとともに、情報公開の一環として広く市町村住民に公開することにより、住民に対して</w:t>
      </w:r>
      <w:r w:rsidR="00935643">
        <w:rPr>
          <w:rFonts w:ascii="Times New Roman" w:hAnsi="Times New Roman" w:cs="ＭＳ 明朝" w:hint="eastAsia"/>
          <w:color w:val="000000"/>
          <w:kern w:val="0"/>
          <w:szCs w:val="21"/>
        </w:rPr>
        <w:t>説明責任</w:t>
      </w:r>
      <w:r w:rsidRPr="00DF796F">
        <w:rPr>
          <w:rFonts w:ascii="Times New Roman" w:hAnsi="Times New Roman" w:cs="ＭＳ 明朝" w:hint="eastAsia"/>
          <w:color w:val="000000"/>
          <w:kern w:val="0"/>
          <w:szCs w:val="21"/>
        </w:rPr>
        <w:t>を果たすことが求められることとなった。</w:t>
      </w:r>
    </w:p>
    <w:p w14:paraId="08C6BD73" w14:textId="4D0E0854" w:rsidR="00212B47" w:rsidRPr="00933905" w:rsidRDefault="00CD7620" w:rsidP="00212B47">
      <w:pPr>
        <w:overflowPunct w:val="0"/>
        <w:adjustRightInd w:val="0"/>
        <w:textAlignment w:val="baseline"/>
        <w:rPr>
          <w:rFonts w:ascii="Times New Roman" w:hAnsi="Times New Roman" w:cs="ＭＳ 明朝"/>
          <w:kern w:val="0"/>
          <w:szCs w:val="21"/>
        </w:rPr>
      </w:pPr>
      <w:r>
        <w:rPr>
          <w:rFonts w:ascii="Times New Roman" w:hAnsi="Times New Roman" w:cs="ＭＳ 明朝" w:hint="eastAsia"/>
          <w:color w:val="000000"/>
          <w:kern w:val="0"/>
          <w:szCs w:val="21"/>
        </w:rPr>
        <w:t xml:space="preserve">　</w:t>
      </w:r>
      <w:r w:rsidRPr="00933905">
        <w:rPr>
          <w:rFonts w:ascii="Times New Roman" w:hAnsi="Times New Roman" w:cs="ＭＳ 明朝" w:hint="eastAsia"/>
          <w:kern w:val="0"/>
          <w:szCs w:val="21"/>
        </w:rPr>
        <w:t>苅田町教育委員会の</w:t>
      </w:r>
      <w:r w:rsidR="00DF796F" w:rsidRPr="00933905">
        <w:rPr>
          <w:rFonts w:ascii="Times New Roman" w:hAnsi="Times New Roman" w:cs="ＭＳ 明朝" w:hint="eastAsia"/>
          <w:kern w:val="0"/>
          <w:szCs w:val="21"/>
        </w:rPr>
        <w:t>点検・評価</w:t>
      </w:r>
      <w:r w:rsidR="00A51AD4" w:rsidRPr="00933905">
        <w:rPr>
          <w:rFonts w:ascii="Times New Roman" w:hAnsi="Times New Roman" w:cs="ＭＳ 明朝" w:hint="eastAsia"/>
          <w:kern w:val="0"/>
          <w:szCs w:val="21"/>
        </w:rPr>
        <w:t>及び外部評価は</w:t>
      </w:r>
      <w:r w:rsidRPr="00933905">
        <w:rPr>
          <w:rFonts w:ascii="Times New Roman" w:hAnsi="Times New Roman" w:cs="ＭＳ 明朝" w:hint="eastAsia"/>
          <w:kern w:val="0"/>
          <w:szCs w:val="21"/>
        </w:rPr>
        <w:t>今回で</w:t>
      </w:r>
      <w:r w:rsidR="00EF5BD5">
        <w:rPr>
          <w:rFonts w:ascii="Times New Roman" w:hAnsi="Times New Roman" w:cs="ＭＳ 明朝" w:hint="eastAsia"/>
          <w:kern w:val="0"/>
          <w:szCs w:val="21"/>
        </w:rPr>
        <w:t>８</w:t>
      </w:r>
      <w:r w:rsidR="00A51AD4" w:rsidRPr="00933905">
        <w:rPr>
          <w:rFonts w:ascii="Times New Roman" w:hAnsi="Times New Roman" w:cs="ＭＳ 明朝" w:hint="eastAsia"/>
          <w:kern w:val="0"/>
          <w:szCs w:val="21"/>
        </w:rPr>
        <w:t>年目となる。</w:t>
      </w:r>
      <w:r w:rsidR="00EB5EF4">
        <w:rPr>
          <w:rFonts w:ascii="Times New Roman" w:hAnsi="Times New Roman" w:cs="ＭＳ 明朝" w:hint="eastAsia"/>
          <w:kern w:val="0"/>
          <w:szCs w:val="21"/>
        </w:rPr>
        <w:t>今年度の点検・評価及び外部評価の内容・方法は</w:t>
      </w:r>
      <w:r w:rsidR="009D6EB0" w:rsidRPr="00933905">
        <w:rPr>
          <w:rFonts w:ascii="Times New Roman" w:hAnsi="Times New Roman" w:cs="ＭＳ 明朝" w:hint="eastAsia"/>
          <w:kern w:val="0"/>
          <w:szCs w:val="21"/>
        </w:rPr>
        <w:t>前年度までと</w:t>
      </w:r>
      <w:r w:rsidR="00EB5EF4">
        <w:rPr>
          <w:rFonts w:ascii="Times New Roman" w:hAnsi="Times New Roman" w:cs="ＭＳ 明朝" w:hint="eastAsia"/>
          <w:kern w:val="0"/>
          <w:szCs w:val="21"/>
        </w:rPr>
        <w:t>ほぼ</w:t>
      </w:r>
      <w:r w:rsidR="009D6EB0" w:rsidRPr="00933905">
        <w:rPr>
          <w:rFonts w:ascii="Times New Roman" w:hAnsi="Times New Roman" w:cs="ＭＳ 明朝" w:hint="eastAsia"/>
          <w:kern w:val="0"/>
          <w:szCs w:val="21"/>
        </w:rPr>
        <w:t>同様</w:t>
      </w:r>
      <w:r w:rsidR="00EB5EF4">
        <w:rPr>
          <w:rFonts w:ascii="Times New Roman" w:hAnsi="Times New Roman" w:cs="ＭＳ 明朝" w:hint="eastAsia"/>
          <w:kern w:val="0"/>
          <w:szCs w:val="21"/>
        </w:rPr>
        <w:t>に</w:t>
      </w:r>
      <w:r w:rsidR="009D6EB0" w:rsidRPr="00933905">
        <w:rPr>
          <w:rFonts w:ascii="Times New Roman" w:hAnsi="Times New Roman" w:cs="ＭＳ 明朝" w:hint="eastAsia"/>
          <w:kern w:val="0"/>
          <w:szCs w:val="21"/>
        </w:rPr>
        <w:t>、</w:t>
      </w:r>
      <w:r w:rsidR="009D6EB0" w:rsidRPr="00F47097">
        <w:rPr>
          <w:rFonts w:ascii="Times New Roman" w:hAnsi="Times New Roman" w:cs="ＭＳ 明朝" w:hint="eastAsia"/>
          <w:kern w:val="0"/>
          <w:szCs w:val="21"/>
        </w:rPr>
        <w:t>平成</w:t>
      </w:r>
      <w:r w:rsidR="00567FCB" w:rsidRPr="00F47097">
        <w:rPr>
          <w:rFonts w:ascii="Times New Roman" w:hAnsi="Times New Roman" w:cs="ＭＳ 明朝" w:hint="eastAsia"/>
          <w:kern w:val="0"/>
          <w:szCs w:val="21"/>
        </w:rPr>
        <w:t>2</w:t>
      </w:r>
      <w:r w:rsidR="00EF5BD5" w:rsidRPr="00F47097">
        <w:rPr>
          <w:rFonts w:ascii="Times New Roman" w:hAnsi="Times New Roman" w:cs="ＭＳ 明朝" w:hint="eastAsia"/>
          <w:kern w:val="0"/>
          <w:szCs w:val="21"/>
        </w:rPr>
        <w:t>7</w:t>
      </w:r>
      <w:r w:rsidR="009D6EB0" w:rsidRPr="00F47097">
        <w:rPr>
          <w:rFonts w:ascii="Times New Roman" w:hAnsi="Times New Roman" w:cs="ＭＳ 明朝" w:hint="eastAsia"/>
          <w:kern w:val="0"/>
          <w:szCs w:val="21"/>
        </w:rPr>
        <w:t>年度</w:t>
      </w:r>
      <w:r w:rsidR="009D6EB0" w:rsidRPr="00933905">
        <w:rPr>
          <w:rFonts w:ascii="Times New Roman" w:hAnsi="Times New Roman" w:cs="ＭＳ 明朝" w:hint="eastAsia"/>
          <w:kern w:val="0"/>
          <w:szCs w:val="21"/>
        </w:rPr>
        <w:t>の教育委員会活動を、</w:t>
      </w:r>
      <w:r w:rsidR="00C74540" w:rsidRPr="00933905">
        <w:rPr>
          <w:rFonts w:ascii="Times New Roman" w:hAnsi="Times New Roman" w:cs="ＭＳ 明朝" w:hint="eastAsia"/>
          <w:kern w:val="0"/>
          <w:szCs w:val="21"/>
        </w:rPr>
        <w:t>Ⅰ．</w:t>
      </w:r>
      <w:r w:rsidR="009D6EB0" w:rsidRPr="00933905">
        <w:rPr>
          <w:rFonts w:ascii="Times New Roman" w:hAnsi="Times New Roman" w:cs="ＭＳ 明朝" w:hint="eastAsia"/>
          <w:kern w:val="0"/>
          <w:szCs w:val="21"/>
        </w:rPr>
        <w:t>教育委員会の活動、</w:t>
      </w:r>
      <w:r w:rsidR="00C74540" w:rsidRPr="00933905">
        <w:rPr>
          <w:rFonts w:ascii="Times New Roman" w:hAnsi="Times New Roman" w:cs="ＭＳ 明朝" w:hint="eastAsia"/>
          <w:kern w:val="0"/>
          <w:szCs w:val="21"/>
        </w:rPr>
        <w:t>Ⅱ．</w:t>
      </w:r>
      <w:r w:rsidR="009D6EB0" w:rsidRPr="00933905">
        <w:rPr>
          <w:rFonts w:ascii="Times New Roman" w:hAnsi="Times New Roman" w:cs="ＭＳ 明朝" w:hint="eastAsia"/>
          <w:kern w:val="0"/>
          <w:szCs w:val="21"/>
        </w:rPr>
        <w:t>教育委員会が管理・執行する事務、</w:t>
      </w:r>
      <w:r w:rsidR="00C74540" w:rsidRPr="00933905">
        <w:rPr>
          <w:rFonts w:ascii="Times New Roman" w:hAnsi="Times New Roman" w:cs="ＭＳ 明朝" w:hint="eastAsia"/>
          <w:kern w:val="0"/>
          <w:szCs w:val="21"/>
        </w:rPr>
        <w:t>Ⅲ．</w:t>
      </w:r>
      <w:r w:rsidR="009D6EB0" w:rsidRPr="00933905">
        <w:rPr>
          <w:rFonts w:ascii="Times New Roman" w:hAnsi="Times New Roman" w:cs="ＭＳ 明朝" w:hint="eastAsia"/>
          <w:kern w:val="0"/>
          <w:szCs w:val="21"/>
        </w:rPr>
        <w:t>教育委員会が管理・執行を教育長に委任する事務、の</w:t>
      </w:r>
      <w:r w:rsidR="009D6EB0" w:rsidRPr="00933905">
        <w:rPr>
          <w:rFonts w:ascii="Times New Roman" w:hAnsi="Times New Roman" w:cs="ＭＳ 明朝" w:hint="eastAsia"/>
          <w:kern w:val="0"/>
          <w:szCs w:val="21"/>
        </w:rPr>
        <w:t>3</w:t>
      </w:r>
      <w:r w:rsidR="009D6EB0" w:rsidRPr="00933905">
        <w:rPr>
          <w:rFonts w:ascii="Times New Roman" w:hAnsi="Times New Roman" w:cs="ＭＳ 明朝" w:hint="eastAsia"/>
          <w:kern w:val="0"/>
          <w:szCs w:val="21"/>
        </w:rPr>
        <w:t>点から</w:t>
      </w:r>
      <w:r w:rsidR="00212B47" w:rsidRPr="00933905">
        <w:rPr>
          <w:rFonts w:ascii="Times New Roman" w:hAnsi="Times New Roman" w:cs="ＭＳ 明朝" w:hint="eastAsia"/>
          <w:kern w:val="0"/>
          <w:szCs w:val="21"/>
        </w:rPr>
        <w:t>教育委員会の活動の進捗・達成状況</w:t>
      </w:r>
      <w:r w:rsidR="00CC087A" w:rsidRPr="00933905">
        <w:rPr>
          <w:rFonts w:ascii="Times New Roman" w:hAnsi="Times New Roman" w:cs="ＭＳ 明朝" w:hint="eastAsia"/>
          <w:kern w:val="0"/>
          <w:szCs w:val="21"/>
        </w:rPr>
        <w:t>等について点検・評価を実施し</w:t>
      </w:r>
      <w:r w:rsidR="00212B47" w:rsidRPr="00933905">
        <w:rPr>
          <w:rFonts w:ascii="Times New Roman" w:hAnsi="Times New Roman" w:cs="ＭＳ 明朝" w:hint="eastAsia"/>
          <w:kern w:val="0"/>
          <w:szCs w:val="21"/>
        </w:rPr>
        <w:t>ている。</w:t>
      </w:r>
    </w:p>
    <w:p w14:paraId="4B5E891F" w14:textId="1144A7F1" w:rsidR="00DF796F" w:rsidRPr="00933905" w:rsidRDefault="00DF796F" w:rsidP="00DF796F">
      <w:pPr>
        <w:overflowPunct w:val="0"/>
        <w:adjustRightInd w:val="0"/>
        <w:textAlignment w:val="baseline"/>
        <w:rPr>
          <w:rFonts w:ascii="Times New Roman" w:hAnsi="Times New Roman" w:cs="ＭＳ 明朝"/>
          <w:kern w:val="0"/>
          <w:szCs w:val="21"/>
        </w:rPr>
      </w:pPr>
      <w:r w:rsidRPr="00933905">
        <w:rPr>
          <w:rFonts w:ascii="Times New Roman" w:hAnsi="Times New Roman" w:cs="ＭＳ 明朝" w:hint="eastAsia"/>
          <w:kern w:val="0"/>
          <w:szCs w:val="21"/>
        </w:rPr>
        <w:t xml:space="preserve">　</w:t>
      </w:r>
      <w:r w:rsidR="00BB1EF1" w:rsidRPr="00933905">
        <w:rPr>
          <w:rFonts w:ascii="Times New Roman" w:hAnsi="Times New Roman" w:cs="ＭＳ 明朝" w:hint="eastAsia"/>
          <w:kern w:val="0"/>
          <w:szCs w:val="21"/>
        </w:rPr>
        <w:t>外部評価</w:t>
      </w:r>
      <w:r w:rsidR="00AF0C9F" w:rsidRPr="00933905">
        <w:rPr>
          <w:rFonts w:ascii="Times New Roman" w:hAnsi="Times New Roman" w:cs="ＭＳ 明朝" w:hint="eastAsia"/>
          <w:kern w:val="0"/>
          <w:szCs w:val="21"/>
        </w:rPr>
        <w:t>にあたっては</w:t>
      </w:r>
      <w:r w:rsidRPr="00933905">
        <w:rPr>
          <w:rFonts w:ascii="Times New Roman" w:hAnsi="Times New Roman" w:cs="ＭＳ 明朝" w:hint="eastAsia"/>
          <w:kern w:val="0"/>
          <w:szCs w:val="21"/>
        </w:rPr>
        <w:t>、</w:t>
      </w:r>
      <w:r w:rsidR="00091E32">
        <w:rPr>
          <w:rFonts w:ascii="Times New Roman" w:hAnsi="Times New Roman" w:cs="ＭＳ 明朝" w:hint="eastAsia"/>
          <w:kern w:val="0"/>
          <w:szCs w:val="21"/>
        </w:rPr>
        <w:t>以下に述べる</w:t>
      </w:r>
      <w:r w:rsidR="00BD06A8">
        <w:rPr>
          <w:rFonts w:ascii="Times New Roman" w:hAnsi="Times New Roman" w:cs="ＭＳ 明朝" w:hint="eastAsia"/>
          <w:kern w:val="0"/>
          <w:szCs w:val="21"/>
        </w:rPr>
        <w:t>形式を採らせていただいた。</w:t>
      </w:r>
      <w:r w:rsidR="00BB1EF1" w:rsidRPr="00933905">
        <w:rPr>
          <w:rFonts w:ascii="Times New Roman" w:hAnsi="Times New Roman" w:cs="ＭＳ 明朝" w:hint="eastAsia"/>
          <w:kern w:val="0"/>
          <w:szCs w:val="21"/>
        </w:rPr>
        <w:t>「</w:t>
      </w:r>
      <w:r w:rsidR="00C74540" w:rsidRPr="00933905">
        <w:rPr>
          <w:rFonts w:ascii="Times New Roman" w:hAnsi="Times New Roman" w:cs="ＭＳ 明朝" w:hint="eastAsia"/>
          <w:kern w:val="0"/>
          <w:szCs w:val="21"/>
        </w:rPr>
        <w:t>Ⅰ．</w:t>
      </w:r>
      <w:r w:rsidR="00BB1EF1" w:rsidRPr="00933905">
        <w:rPr>
          <w:rFonts w:ascii="Times New Roman" w:hAnsi="Times New Roman" w:cs="ＭＳ 明朝" w:hint="eastAsia"/>
          <w:kern w:val="0"/>
          <w:szCs w:val="21"/>
        </w:rPr>
        <w:t>教育委員会の活動」</w:t>
      </w:r>
      <w:r w:rsidR="00C74540" w:rsidRPr="00933905">
        <w:rPr>
          <w:rFonts w:ascii="Times New Roman" w:hAnsi="Times New Roman" w:cs="ＭＳ 明朝" w:hint="eastAsia"/>
          <w:kern w:val="0"/>
          <w:szCs w:val="21"/>
        </w:rPr>
        <w:t>及び</w:t>
      </w:r>
      <w:r w:rsidR="00BB1EF1" w:rsidRPr="00933905">
        <w:rPr>
          <w:rFonts w:ascii="Times New Roman" w:hAnsi="Times New Roman" w:cs="ＭＳ 明朝" w:hint="eastAsia"/>
          <w:kern w:val="0"/>
          <w:szCs w:val="21"/>
        </w:rPr>
        <w:t>「</w:t>
      </w:r>
      <w:r w:rsidR="00C74540" w:rsidRPr="00933905">
        <w:rPr>
          <w:rFonts w:ascii="Times New Roman" w:hAnsi="Times New Roman" w:cs="ＭＳ 明朝" w:hint="eastAsia"/>
          <w:kern w:val="0"/>
          <w:szCs w:val="21"/>
        </w:rPr>
        <w:t>Ⅱ．</w:t>
      </w:r>
      <w:r w:rsidR="00BB1EF1" w:rsidRPr="00933905">
        <w:rPr>
          <w:rFonts w:ascii="Times New Roman" w:hAnsi="Times New Roman" w:cs="ＭＳ 明朝" w:hint="eastAsia"/>
          <w:kern w:val="0"/>
          <w:szCs w:val="21"/>
        </w:rPr>
        <w:t>教育委員会が管理・執行する事務」</w:t>
      </w:r>
      <w:r w:rsidR="00C74540" w:rsidRPr="00933905">
        <w:rPr>
          <w:rFonts w:ascii="Times New Roman" w:hAnsi="Times New Roman" w:cs="ＭＳ 明朝" w:hint="eastAsia"/>
          <w:kern w:val="0"/>
          <w:szCs w:val="21"/>
        </w:rPr>
        <w:t>については、</w:t>
      </w:r>
      <w:r w:rsidR="00C80E5B">
        <w:rPr>
          <w:rFonts w:ascii="Times New Roman" w:hAnsi="Times New Roman" w:cs="ＭＳ 明朝" w:hint="eastAsia"/>
          <w:kern w:val="0"/>
          <w:szCs w:val="21"/>
        </w:rPr>
        <w:t>教育委員会が自己点検・評価した</w:t>
      </w:r>
      <w:r w:rsidR="00BB1EF1" w:rsidRPr="00933905">
        <w:rPr>
          <w:rFonts w:ascii="Times New Roman" w:hAnsi="Times New Roman" w:cs="ＭＳ 明朝" w:hint="eastAsia"/>
          <w:kern w:val="0"/>
          <w:szCs w:val="21"/>
        </w:rPr>
        <w:t>各取組</w:t>
      </w:r>
      <w:r w:rsidR="00816D6F">
        <w:rPr>
          <w:rFonts w:ascii="Times New Roman" w:hAnsi="Times New Roman" w:cs="ＭＳ 明朝" w:hint="eastAsia"/>
          <w:kern w:val="0"/>
          <w:szCs w:val="21"/>
        </w:rPr>
        <w:t>（項目）</w:t>
      </w:r>
      <w:r w:rsidR="00CC087A" w:rsidRPr="00933905">
        <w:rPr>
          <w:rFonts w:ascii="Times New Roman" w:hAnsi="Times New Roman" w:cs="ＭＳ 明朝" w:hint="eastAsia"/>
          <w:kern w:val="0"/>
          <w:szCs w:val="21"/>
        </w:rPr>
        <w:t>の</w:t>
      </w:r>
      <w:r w:rsidR="00C80E5B">
        <w:rPr>
          <w:rFonts w:ascii="Times New Roman" w:hAnsi="Times New Roman" w:cs="ＭＳ 明朝" w:hint="eastAsia"/>
          <w:kern w:val="0"/>
          <w:szCs w:val="21"/>
        </w:rPr>
        <w:t>内容について</w:t>
      </w:r>
      <w:r w:rsidR="00091E32">
        <w:rPr>
          <w:rFonts w:ascii="Times New Roman" w:hAnsi="Times New Roman" w:cs="ＭＳ 明朝" w:hint="eastAsia"/>
          <w:kern w:val="0"/>
          <w:szCs w:val="21"/>
        </w:rPr>
        <w:t>、</w:t>
      </w:r>
      <w:r w:rsidR="00BB1EF1" w:rsidRPr="00933905">
        <w:rPr>
          <w:rFonts w:ascii="Times New Roman" w:hAnsi="Times New Roman" w:cs="ＭＳ 明朝" w:hint="eastAsia"/>
          <w:kern w:val="0"/>
          <w:szCs w:val="21"/>
        </w:rPr>
        <w:t>外部評価委員がそれを</w:t>
      </w:r>
      <w:r w:rsidR="00CC087A" w:rsidRPr="00933905">
        <w:rPr>
          <w:rFonts w:ascii="Times New Roman" w:hAnsi="Times New Roman" w:cs="ＭＳ 明朝" w:hint="eastAsia"/>
          <w:kern w:val="0"/>
          <w:szCs w:val="21"/>
        </w:rPr>
        <w:t>確認し</w:t>
      </w:r>
      <w:r w:rsidR="00BB1EF1" w:rsidRPr="00933905">
        <w:rPr>
          <w:rFonts w:ascii="Times New Roman" w:hAnsi="Times New Roman" w:cs="ＭＳ 明朝" w:hint="eastAsia"/>
          <w:kern w:val="0"/>
          <w:szCs w:val="21"/>
        </w:rPr>
        <w:t>以下の所見で</w:t>
      </w:r>
      <w:r w:rsidR="001439B0">
        <w:rPr>
          <w:rFonts w:ascii="Times New Roman" w:hAnsi="Times New Roman" w:cs="ＭＳ 明朝" w:hint="eastAsia"/>
          <w:kern w:val="0"/>
          <w:szCs w:val="21"/>
        </w:rPr>
        <w:t>総合的評価</w:t>
      </w:r>
      <w:r w:rsidR="00BB1EF1" w:rsidRPr="00933905">
        <w:rPr>
          <w:rFonts w:ascii="Times New Roman" w:hAnsi="Times New Roman" w:cs="ＭＳ 明朝" w:hint="eastAsia"/>
          <w:kern w:val="0"/>
          <w:szCs w:val="21"/>
        </w:rPr>
        <w:t>を記載する形</w:t>
      </w:r>
      <w:r w:rsidR="00091E32">
        <w:rPr>
          <w:rFonts w:ascii="Times New Roman" w:hAnsi="Times New Roman" w:cs="ＭＳ 明朝" w:hint="eastAsia"/>
          <w:kern w:val="0"/>
          <w:szCs w:val="21"/>
        </w:rPr>
        <w:t>としている</w:t>
      </w:r>
      <w:r w:rsidR="00032299">
        <w:rPr>
          <w:rFonts w:ascii="Times New Roman" w:hAnsi="Times New Roman" w:cs="ＭＳ 明朝" w:hint="eastAsia"/>
          <w:kern w:val="0"/>
          <w:szCs w:val="21"/>
        </w:rPr>
        <w:t>。一方</w:t>
      </w:r>
      <w:r w:rsidR="00BB1EF1" w:rsidRPr="00933905">
        <w:rPr>
          <w:rFonts w:ascii="Times New Roman" w:hAnsi="Times New Roman" w:cs="ＭＳ 明朝" w:hint="eastAsia"/>
          <w:kern w:val="0"/>
          <w:szCs w:val="21"/>
        </w:rPr>
        <w:t>、「Ⅲ．教育委員会が管理・執行を教育長に委任する事務」については、</w:t>
      </w:r>
      <w:r w:rsidR="00816D6F">
        <w:rPr>
          <w:rFonts w:ascii="Times New Roman" w:hAnsi="Times New Roman" w:cs="ＭＳ 明朝" w:hint="eastAsia"/>
          <w:kern w:val="0"/>
          <w:szCs w:val="21"/>
        </w:rPr>
        <w:t>各取組（項目）の「有効性」、「効率性」、</w:t>
      </w:r>
      <w:r w:rsidR="00816D6F">
        <w:rPr>
          <w:rFonts w:ascii="Times New Roman" w:hAnsi="Times New Roman" w:cs="ＭＳ 明朝" w:hint="eastAsia"/>
          <w:kern w:val="0"/>
          <w:szCs w:val="21"/>
        </w:rPr>
        <w:lastRenderedPageBreak/>
        <w:t>「達成度」</w:t>
      </w:r>
      <w:r w:rsidR="00AF0C9F" w:rsidRPr="00933905">
        <w:rPr>
          <w:rFonts w:ascii="Times New Roman" w:hAnsi="Times New Roman" w:cs="ＭＳ 明朝" w:hint="eastAsia"/>
          <w:kern w:val="0"/>
          <w:szCs w:val="21"/>
        </w:rPr>
        <w:t>及びそれら</w:t>
      </w:r>
      <w:r w:rsidR="00AF0C9F" w:rsidRPr="00933905">
        <w:rPr>
          <w:rFonts w:ascii="Times New Roman" w:hAnsi="Times New Roman" w:cs="ＭＳ 明朝" w:hint="eastAsia"/>
          <w:kern w:val="0"/>
          <w:szCs w:val="21"/>
        </w:rPr>
        <w:t>3</w:t>
      </w:r>
      <w:r w:rsidR="00816D6F">
        <w:rPr>
          <w:rFonts w:ascii="Times New Roman" w:hAnsi="Times New Roman" w:cs="ＭＳ 明朝" w:hint="eastAsia"/>
          <w:kern w:val="0"/>
          <w:szCs w:val="21"/>
        </w:rPr>
        <w:t>つの「総合」</w:t>
      </w:r>
      <w:r w:rsidR="00F87F3B" w:rsidRPr="00933905">
        <w:rPr>
          <w:rFonts w:ascii="Times New Roman" w:hAnsi="Times New Roman" w:cs="ＭＳ 明朝" w:hint="eastAsia"/>
          <w:kern w:val="0"/>
          <w:szCs w:val="21"/>
        </w:rPr>
        <w:t>、合わせて</w:t>
      </w:r>
      <w:r w:rsidR="00F87F3B" w:rsidRPr="00933905">
        <w:rPr>
          <w:rFonts w:ascii="Times New Roman" w:hAnsi="Times New Roman" w:cs="ＭＳ 明朝" w:hint="eastAsia"/>
          <w:kern w:val="0"/>
          <w:szCs w:val="21"/>
        </w:rPr>
        <w:t>4</w:t>
      </w:r>
      <w:r w:rsidR="00F87F3B" w:rsidRPr="00933905">
        <w:rPr>
          <w:rFonts w:ascii="Times New Roman" w:hAnsi="Times New Roman" w:cs="ＭＳ 明朝" w:hint="eastAsia"/>
          <w:kern w:val="0"/>
          <w:szCs w:val="21"/>
        </w:rPr>
        <w:t>つ</w:t>
      </w:r>
      <w:r w:rsidR="001439B0">
        <w:rPr>
          <w:rFonts w:ascii="Times New Roman" w:hAnsi="Times New Roman" w:cs="ＭＳ 明朝" w:hint="eastAsia"/>
          <w:kern w:val="0"/>
          <w:szCs w:val="21"/>
        </w:rPr>
        <w:t>の</w:t>
      </w:r>
      <w:r w:rsidR="00F87F3B" w:rsidRPr="00933905">
        <w:rPr>
          <w:rFonts w:ascii="Times New Roman" w:hAnsi="Times New Roman" w:cs="ＭＳ 明朝" w:hint="eastAsia"/>
          <w:kern w:val="0"/>
          <w:szCs w:val="21"/>
        </w:rPr>
        <w:t>観点が設定されてい</w:t>
      </w:r>
      <w:r w:rsidR="000643C4">
        <w:rPr>
          <w:rFonts w:ascii="Times New Roman" w:hAnsi="Times New Roman" w:cs="ＭＳ 明朝" w:hint="eastAsia"/>
          <w:kern w:val="0"/>
          <w:szCs w:val="21"/>
        </w:rPr>
        <w:t>た</w:t>
      </w:r>
      <w:r w:rsidR="00F87F3B" w:rsidRPr="00933905">
        <w:rPr>
          <w:rFonts w:ascii="Times New Roman" w:hAnsi="Times New Roman" w:cs="ＭＳ 明朝" w:hint="eastAsia"/>
          <w:kern w:val="0"/>
          <w:szCs w:val="21"/>
        </w:rPr>
        <w:t>。そして、</w:t>
      </w:r>
      <w:r w:rsidR="00BB1EF1" w:rsidRPr="00933905">
        <w:rPr>
          <w:rFonts w:ascii="Times New Roman" w:hAnsi="Times New Roman" w:cs="ＭＳ 明朝" w:hint="eastAsia"/>
          <w:kern w:val="0"/>
          <w:szCs w:val="21"/>
        </w:rPr>
        <w:t>「有効性」</w:t>
      </w:r>
      <w:r w:rsidR="00646639" w:rsidRPr="00933905">
        <w:rPr>
          <w:rFonts w:ascii="Times New Roman" w:hAnsi="Times New Roman" w:cs="ＭＳ 明朝" w:hint="eastAsia"/>
          <w:kern w:val="0"/>
          <w:szCs w:val="21"/>
        </w:rPr>
        <w:t>の観点からは</w:t>
      </w:r>
      <w:r w:rsidR="00BB1EF1" w:rsidRPr="00933905">
        <w:rPr>
          <w:rFonts w:ascii="Times New Roman" w:hAnsi="Times New Roman" w:cs="ＭＳ 明朝" w:hint="eastAsia"/>
          <w:kern w:val="0"/>
          <w:szCs w:val="21"/>
        </w:rPr>
        <w:t>「</w:t>
      </w:r>
      <w:r w:rsidR="00BB1EF1" w:rsidRPr="00933905">
        <w:rPr>
          <w:rFonts w:ascii="Times New Roman" w:hAnsi="Times New Roman" w:cs="ＭＳ 明朝" w:hint="eastAsia"/>
          <w:kern w:val="0"/>
          <w:szCs w:val="21"/>
        </w:rPr>
        <w:t>A.</w:t>
      </w:r>
      <w:r w:rsidR="00BB1EF1" w:rsidRPr="00933905">
        <w:rPr>
          <w:rFonts w:ascii="Times New Roman" w:hAnsi="Times New Roman" w:cs="ＭＳ 明朝" w:hint="eastAsia"/>
          <w:kern w:val="0"/>
          <w:szCs w:val="21"/>
        </w:rPr>
        <w:t>有効である」「</w:t>
      </w:r>
      <w:r w:rsidR="00646639" w:rsidRPr="00933905">
        <w:rPr>
          <w:rFonts w:ascii="Times New Roman" w:hAnsi="Times New Roman" w:cs="ＭＳ 明朝" w:hint="eastAsia"/>
          <w:kern w:val="0"/>
          <w:szCs w:val="21"/>
        </w:rPr>
        <w:t>B.</w:t>
      </w:r>
      <w:r w:rsidR="00646639" w:rsidRPr="00933905">
        <w:rPr>
          <w:rFonts w:ascii="Times New Roman" w:hAnsi="Times New Roman" w:cs="ＭＳ 明朝" w:hint="eastAsia"/>
          <w:kern w:val="0"/>
          <w:szCs w:val="21"/>
        </w:rPr>
        <w:t>おおむね有効である」「</w:t>
      </w:r>
      <w:r w:rsidR="00646639" w:rsidRPr="00933905">
        <w:rPr>
          <w:rFonts w:ascii="Times New Roman" w:hAnsi="Times New Roman" w:cs="ＭＳ 明朝" w:hint="eastAsia"/>
          <w:kern w:val="0"/>
          <w:szCs w:val="21"/>
        </w:rPr>
        <w:t>C.</w:t>
      </w:r>
      <w:r w:rsidR="00646639" w:rsidRPr="00933905">
        <w:rPr>
          <w:rFonts w:ascii="Times New Roman" w:hAnsi="Times New Roman" w:cs="ＭＳ 明朝" w:hint="eastAsia"/>
          <w:kern w:val="0"/>
          <w:szCs w:val="21"/>
        </w:rPr>
        <w:t>あまり有効でない」、また「効率性」の観点からは「</w:t>
      </w:r>
      <w:r w:rsidR="00646639" w:rsidRPr="00933905">
        <w:rPr>
          <w:rFonts w:ascii="Times New Roman" w:hAnsi="Times New Roman" w:cs="ＭＳ 明朝" w:hint="eastAsia"/>
          <w:kern w:val="0"/>
          <w:szCs w:val="21"/>
        </w:rPr>
        <w:t>A.</w:t>
      </w:r>
      <w:r w:rsidR="00646639" w:rsidRPr="00933905">
        <w:rPr>
          <w:rFonts w:ascii="Times New Roman" w:hAnsi="Times New Roman" w:cs="ＭＳ 明朝" w:hint="eastAsia"/>
          <w:kern w:val="0"/>
          <w:szCs w:val="21"/>
        </w:rPr>
        <w:t>実施できている」「</w:t>
      </w:r>
      <w:r w:rsidR="00646639" w:rsidRPr="00933905">
        <w:rPr>
          <w:rFonts w:ascii="Times New Roman" w:hAnsi="Times New Roman" w:cs="ＭＳ 明朝" w:hint="eastAsia"/>
          <w:kern w:val="0"/>
          <w:szCs w:val="21"/>
        </w:rPr>
        <w:t>B.</w:t>
      </w:r>
      <w:r w:rsidR="00646639" w:rsidRPr="00933905">
        <w:rPr>
          <w:rFonts w:ascii="Times New Roman" w:hAnsi="Times New Roman" w:cs="ＭＳ 明朝" w:hint="eastAsia"/>
          <w:kern w:val="0"/>
          <w:szCs w:val="21"/>
        </w:rPr>
        <w:t>おおむね実施できている」「</w:t>
      </w:r>
      <w:r w:rsidR="00646639" w:rsidRPr="00933905">
        <w:rPr>
          <w:rFonts w:ascii="Times New Roman" w:hAnsi="Times New Roman" w:cs="ＭＳ 明朝" w:hint="eastAsia"/>
          <w:kern w:val="0"/>
          <w:szCs w:val="21"/>
        </w:rPr>
        <w:t>C.</w:t>
      </w:r>
      <w:r w:rsidR="00646639" w:rsidRPr="00933905">
        <w:rPr>
          <w:rFonts w:ascii="Times New Roman" w:hAnsi="Times New Roman" w:cs="ＭＳ 明朝" w:hint="eastAsia"/>
          <w:kern w:val="0"/>
          <w:szCs w:val="21"/>
        </w:rPr>
        <w:t>実施できていない」、「達成度」の観点からは「</w:t>
      </w:r>
      <w:r w:rsidR="00646639" w:rsidRPr="00933905">
        <w:rPr>
          <w:rFonts w:ascii="Times New Roman" w:hAnsi="Times New Roman" w:cs="ＭＳ 明朝" w:hint="eastAsia"/>
          <w:kern w:val="0"/>
          <w:szCs w:val="21"/>
        </w:rPr>
        <w:t>A.</w:t>
      </w:r>
      <w:r w:rsidR="00646639" w:rsidRPr="00933905">
        <w:rPr>
          <w:rFonts w:ascii="Times New Roman" w:hAnsi="Times New Roman" w:cs="ＭＳ 明朝" w:hint="eastAsia"/>
          <w:kern w:val="0"/>
          <w:szCs w:val="21"/>
        </w:rPr>
        <w:t>期待を上回る」「</w:t>
      </w:r>
      <w:r w:rsidR="00646639" w:rsidRPr="00933905">
        <w:rPr>
          <w:rFonts w:ascii="Times New Roman" w:hAnsi="Times New Roman" w:cs="ＭＳ 明朝" w:hint="eastAsia"/>
          <w:kern w:val="0"/>
          <w:szCs w:val="21"/>
        </w:rPr>
        <w:t>B.</w:t>
      </w:r>
      <w:r w:rsidR="00646639" w:rsidRPr="00933905">
        <w:rPr>
          <w:rFonts w:ascii="Times New Roman" w:hAnsi="Times New Roman" w:cs="ＭＳ 明朝" w:hint="eastAsia"/>
          <w:kern w:val="0"/>
          <w:szCs w:val="21"/>
        </w:rPr>
        <w:t>おおむね期待通り」「</w:t>
      </w:r>
      <w:r w:rsidR="00646639" w:rsidRPr="00933905">
        <w:rPr>
          <w:rFonts w:ascii="Times New Roman" w:hAnsi="Times New Roman" w:cs="ＭＳ 明朝" w:hint="eastAsia"/>
          <w:kern w:val="0"/>
          <w:szCs w:val="21"/>
        </w:rPr>
        <w:t>C.</w:t>
      </w:r>
      <w:r w:rsidR="00646639" w:rsidRPr="00933905">
        <w:rPr>
          <w:rFonts w:ascii="Times New Roman" w:hAnsi="Times New Roman" w:cs="ＭＳ 明朝" w:hint="eastAsia"/>
          <w:kern w:val="0"/>
          <w:szCs w:val="21"/>
        </w:rPr>
        <w:t>期待を下回る」、最後に「総合評価」として「</w:t>
      </w:r>
      <w:r w:rsidR="00646639" w:rsidRPr="00933905">
        <w:rPr>
          <w:rFonts w:ascii="Times New Roman" w:hAnsi="Times New Roman" w:cs="ＭＳ 明朝" w:hint="eastAsia"/>
          <w:kern w:val="0"/>
          <w:szCs w:val="21"/>
        </w:rPr>
        <w:t>A.</w:t>
      </w:r>
      <w:r w:rsidR="000643C4">
        <w:rPr>
          <w:rFonts w:ascii="Times New Roman" w:hAnsi="Times New Roman" w:cs="ＭＳ 明朝" w:hint="eastAsia"/>
          <w:kern w:val="0"/>
          <w:szCs w:val="21"/>
        </w:rPr>
        <w:t>評価できる」「</w:t>
      </w:r>
      <w:r w:rsidR="00646639" w:rsidRPr="00933905">
        <w:rPr>
          <w:rFonts w:ascii="Times New Roman" w:hAnsi="Times New Roman" w:cs="ＭＳ 明朝" w:hint="eastAsia"/>
          <w:kern w:val="0"/>
          <w:szCs w:val="21"/>
        </w:rPr>
        <w:t>B.</w:t>
      </w:r>
      <w:r w:rsidR="000643C4">
        <w:rPr>
          <w:rFonts w:ascii="Times New Roman" w:hAnsi="Times New Roman" w:cs="ＭＳ 明朝" w:hint="eastAsia"/>
          <w:kern w:val="0"/>
          <w:szCs w:val="21"/>
        </w:rPr>
        <w:t>おおむね評価できる」「</w:t>
      </w:r>
      <w:r w:rsidR="00646639" w:rsidRPr="00933905">
        <w:rPr>
          <w:rFonts w:ascii="Times New Roman" w:hAnsi="Times New Roman" w:cs="ＭＳ 明朝" w:hint="eastAsia"/>
          <w:kern w:val="0"/>
          <w:szCs w:val="21"/>
        </w:rPr>
        <w:t>C.</w:t>
      </w:r>
      <w:r w:rsidR="000643C4">
        <w:rPr>
          <w:rFonts w:ascii="Times New Roman" w:hAnsi="Times New Roman" w:cs="ＭＳ 明朝" w:hint="eastAsia"/>
          <w:kern w:val="0"/>
          <w:szCs w:val="21"/>
        </w:rPr>
        <w:t>評価できない</w:t>
      </w:r>
      <w:r w:rsidR="00646639" w:rsidRPr="00933905">
        <w:rPr>
          <w:rFonts w:ascii="Times New Roman" w:hAnsi="Times New Roman" w:cs="ＭＳ 明朝" w:hint="eastAsia"/>
          <w:kern w:val="0"/>
          <w:szCs w:val="21"/>
        </w:rPr>
        <w:t>」の、それぞれ評価判断基準</w:t>
      </w:r>
      <w:r w:rsidR="000643C4">
        <w:rPr>
          <w:rFonts w:ascii="Times New Roman" w:hAnsi="Times New Roman" w:cs="ＭＳ 明朝" w:hint="eastAsia"/>
          <w:kern w:val="0"/>
          <w:szCs w:val="21"/>
        </w:rPr>
        <w:t>のもとに自己点検・評価がなされていた</w:t>
      </w:r>
      <w:r w:rsidR="00646639" w:rsidRPr="00933905">
        <w:rPr>
          <w:rFonts w:ascii="Times New Roman" w:hAnsi="Times New Roman" w:cs="ＭＳ 明朝" w:hint="eastAsia"/>
          <w:kern w:val="0"/>
          <w:szCs w:val="21"/>
        </w:rPr>
        <w:t>。</w:t>
      </w:r>
      <w:r w:rsidR="00CD7620" w:rsidRPr="00933905">
        <w:rPr>
          <w:rFonts w:ascii="Times New Roman" w:hAnsi="Times New Roman" w:cs="ＭＳ 明朝" w:hint="eastAsia"/>
          <w:kern w:val="0"/>
          <w:szCs w:val="21"/>
        </w:rPr>
        <w:t>こ</w:t>
      </w:r>
      <w:r w:rsidR="00F87F3B" w:rsidRPr="00933905">
        <w:rPr>
          <w:rFonts w:ascii="Times New Roman" w:hAnsi="Times New Roman" w:cs="ＭＳ 明朝" w:hint="eastAsia"/>
          <w:kern w:val="0"/>
          <w:szCs w:val="21"/>
        </w:rPr>
        <w:t>の評価方法による各項目の点検・評価の結果について</w:t>
      </w:r>
      <w:r w:rsidRPr="00933905">
        <w:rPr>
          <w:rFonts w:ascii="Times New Roman" w:hAnsi="Times New Roman" w:cs="ＭＳ 明朝" w:hint="eastAsia"/>
          <w:kern w:val="0"/>
          <w:szCs w:val="21"/>
        </w:rPr>
        <w:t>、外部評価</w:t>
      </w:r>
      <w:r w:rsidR="00F87F3B" w:rsidRPr="00933905">
        <w:rPr>
          <w:rFonts w:ascii="Times New Roman" w:hAnsi="Times New Roman" w:cs="ＭＳ 明朝" w:hint="eastAsia"/>
          <w:kern w:val="0"/>
          <w:szCs w:val="21"/>
        </w:rPr>
        <w:t>委員会</w:t>
      </w:r>
      <w:r w:rsidR="00DC43A6" w:rsidRPr="00933905">
        <w:rPr>
          <w:rFonts w:ascii="Times New Roman" w:hAnsi="Times New Roman" w:cs="ＭＳ 明朝" w:hint="eastAsia"/>
          <w:kern w:val="0"/>
          <w:szCs w:val="21"/>
        </w:rPr>
        <w:t>は、</w:t>
      </w:r>
      <w:r w:rsidR="00AF0C9F" w:rsidRPr="00933905">
        <w:rPr>
          <w:rFonts w:ascii="Times New Roman" w:hAnsi="Times New Roman" w:cs="ＭＳ 明朝" w:hint="eastAsia"/>
          <w:kern w:val="0"/>
          <w:szCs w:val="21"/>
        </w:rPr>
        <w:t>2</w:t>
      </w:r>
      <w:r w:rsidR="00816D6F">
        <w:rPr>
          <w:rFonts w:ascii="Times New Roman" w:hAnsi="Times New Roman" w:cs="ＭＳ 明朝" w:hint="eastAsia"/>
          <w:kern w:val="0"/>
          <w:szCs w:val="21"/>
        </w:rPr>
        <w:t>回に亙る</w:t>
      </w:r>
      <w:r w:rsidR="00EB5EF4">
        <w:rPr>
          <w:rFonts w:ascii="Times New Roman" w:hAnsi="Times New Roman" w:cs="ＭＳ 明朝" w:hint="eastAsia"/>
          <w:kern w:val="0"/>
          <w:szCs w:val="21"/>
        </w:rPr>
        <w:t>ヒヤリングにおいて</w:t>
      </w:r>
      <w:r w:rsidR="00185DA0" w:rsidRPr="00933905">
        <w:rPr>
          <w:rFonts w:ascii="Times New Roman" w:hAnsi="Times New Roman" w:cs="ＭＳ 明朝" w:hint="eastAsia"/>
          <w:kern w:val="0"/>
          <w:szCs w:val="21"/>
        </w:rPr>
        <w:t>各担当部署に</w:t>
      </w:r>
      <w:r w:rsidR="00935643">
        <w:rPr>
          <w:rFonts w:ascii="Times New Roman" w:hAnsi="Times New Roman" w:cs="ＭＳ 明朝" w:hint="eastAsia"/>
          <w:kern w:val="0"/>
          <w:szCs w:val="21"/>
        </w:rPr>
        <w:t>よる</w:t>
      </w:r>
      <w:r w:rsidR="00EB5EF4">
        <w:rPr>
          <w:rFonts w:ascii="Times New Roman" w:hAnsi="Times New Roman" w:cs="ＭＳ 明朝" w:hint="eastAsia"/>
          <w:kern w:val="0"/>
          <w:szCs w:val="21"/>
        </w:rPr>
        <w:t>具体的な説明</w:t>
      </w:r>
      <w:r w:rsidR="00935643">
        <w:rPr>
          <w:rFonts w:ascii="Times New Roman" w:hAnsi="Times New Roman" w:cs="ＭＳ 明朝" w:hint="eastAsia"/>
          <w:kern w:val="0"/>
          <w:szCs w:val="21"/>
        </w:rPr>
        <w:t>及び</w:t>
      </w:r>
      <w:r w:rsidR="00497767">
        <w:rPr>
          <w:rFonts w:ascii="Times New Roman" w:hAnsi="Times New Roman" w:cs="ＭＳ 明朝" w:hint="eastAsia"/>
          <w:kern w:val="0"/>
          <w:szCs w:val="21"/>
        </w:rPr>
        <w:t>質疑応答により</w:t>
      </w:r>
      <w:r w:rsidR="00EB5EF4">
        <w:rPr>
          <w:rFonts w:ascii="Times New Roman" w:hAnsi="Times New Roman" w:cs="ＭＳ 明朝" w:hint="eastAsia"/>
          <w:kern w:val="0"/>
          <w:szCs w:val="21"/>
        </w:rPr>
        <w:t>ポイント</w:t>
      </w:r>
      <w:r w:rsidR="00096EEC">
        <w:rPr>
          <w:rFonts w:ascii="Times New Roman" w:hAnsi="Times New Roman" w:cs="ＭＳ 明朝" w:hint="eastAsia"/>
          <w:kern w:val="0"/>
          <w:szCs w:val="21"/>
        </w:rPr>
        <w:t>と</w:t>
      </w:r>
      <w:r w:rsidR="00EB5EF4">
        <w:rPr>
          <w:rFonts w:ascii="Times New Roman" w:hAnsi="Times New Roman" w:cs="ＭＳ 明朝" w:hint="eastAsia"/>
          <w:kern w:val="0"/>
          <w:szCs w:val="21"/>
        </w:rPr>
        <w:t>なる点を別紙評価シートに</w:t>
      </w:r>
      <w:r w:rsidR="00C80E5B">
        <w:rPr>
          <w:rFonts w:ascii="Times New Roman" w:hAnsi="Times New Roman" w:cs="ＭＳ 明朝" w:hint="eastAsia"/>
          <w:kern w:val="0"/>
          <w:szCs w:val="21"/>
        </w:rPr>
        <w:t>簡潔に記載するとともに、主な取組の成果や課題について外部評価委員会の所見</w:t>
      </w:r>
      <w:r w:rsidR="00091E32">
        <w:rPr>
          <w:rFonts w:ascii="Times New Roman" w:hAnsi="Times New Roman" w:cs="ＭＳ 明朝" w:hint="eastAsia"/>
          <w:kern w:val="0"/>
          <w:szCs w:val="21"/>
        </w:rPr>
        <w:t>（コメント）</w:t>
      </w:r>
      <w:r w:rsidR="00C80E5B">
        <w:rPr>
          <w:rFonts w:ascii="Times New Roman" w:hAnsi="Times New Roman" w:cs="ＭＳ 明朝" w:hint="eastAsia"/>
          <w:kern w:val="0"/>
          <w:szCs w:val="21"/>
        </w:rPr>
        <w:t>を</w:t>
      </w:r>
      <w:r w:rsidR="00091E32">
        <w:rPr>
          <w:rFonts w:ascii="Times New Roman" w:hAnsi="Times New Roman" w:cs="ＭＳ 明朝" w:hint="eastAsia"/>
          <w:kern w:val="0"/>
          <w:szCs w:val="21"/>
        </w:rPr>
        <w:t>記載した形で外部評価としている</w:t>
      </w:r>
      <w:r w:rsidR="00C80E5B">
        <w:rPr>
          <w:rFonts w:ascii="Times New Roman" w:hAnsi="Times New Roman" w:cs="ＭＳ 明朝" w:hint="eastAsia"/>
          <w:kern w:val="0"/>
          <w:szCs w:val="21"/>
        </w:rPr>
        <w:t>。</w:t>
      </w:r>
    </w:p>
    <w:p w14:paraId="04BF3868" w14:textId="64CDE749" w:rsidR="00DF796F" w:rsidRPr="00933905" w:rsidRDefault="00DF796F" w:rsidP="00DF796F">
      <w:pPr>
        <w:overflowPunct w:val="0"/>
        <w:adjustRightInd w:val="0"/>
        <w:textAlignment w:val="baseline"/>
        <w:rPr>
          <w:rFonts w:ascii="ＭＳ 明朝"/>
          <w:spacing w:val="2"/>
          <w:kern w:val="0"/>
          <w:szCs w:val="21"/>
        </w:rPr>
      </w:pPr>
      <w:r w:rsidRPr="00933905">
        <w:rPr>
          <w:rFonts w:ascii="Times New Roman" w:hAnsi="Times New Roman" w:cs="ＭＳ 明朝" w:hint="eastAsia"/>
          <w:kern w:val="0"/>
          <w:szCs w:val="21"/>
        </w:rPr>
        <w:t xml:space="preserve">　</w:t>
      </w:r>
      <w:r w:rsidR="000E28C5" w:rsidRPr="00C44AA0">
        <w:rPr>
          <w:rFonts w:ascii="Times New Roman" w:hAnsi="Times New Roman" w:cs="ＭＳ 明朝" w:hint="eastAsia"/>
          <w:kern w:val="0"/>
          <w:szCs w:val="21"/>
        </w:rPr>
        <w:t>なお、</w:t>
      </w:r>
      <w:r w:rsidRPr="00C44AA0">
        <w:rPr>
          <w:rFonts w:ascii="Times New Roman" w:hAnsi="Times New Roman" w:cs="ＭＳ 明朝" w:hint="eastAsia"/>
          <w:kern w:val="0"/>
          <w:szCs w:val="21"/>
        </w:rPr>
        <w:t>点検・評価の内容・方法につい</w:t>
      </w:r>
      <w:r w:rsidR="00EB5EF4" w:rsidRPr="00C44AA0">
        <w:rPr>
          <w:rFonts w:ascii="Times New Roman" w:hAnsi="Times New Roman" w:cs="ＭＳ 明朝" w:hint="eastAsia"/>
          <w:kern w:val="0"/>
          <w:szCs w:val="21"/>
        </w:rPr>
        <w:t>ては、</w:t>
      </w:r>
      <w:r w:rsidR="00AF0C9F" w:rsidRPr="00C44AA0">
        <w:rPr>
          <w:rFonts w:ascii="Times New Roman" w:hAnsi="Times New Roman" w:cs="ＭＳ 明朝" w:hint="eastAsia"/>
          <w:kern w:val="0"/>
          <w:szCs w:val="21"/>
        </w:rPr>
        <w:t>点検・評価の指標を第</w:t>
      </w:r>
      <w:r w:rsidR="000716EE" w:rsidRPr="00C44AA0">
        <w:rPr>
          <w:rFonts w:ascii="Times New Roman" w:hAnsi="Times New Roman" w:cs="ＭＳ 明朝" w:hint="eastAsia"/>
          <w:kern w:val="0"/>
          <w:szCs w:val="21"/>
        </w:rPr>
        <w:t>4</w:t>
      </w:r>
      <w:r w:rsidR="000716EE" w:rsidRPr="00C44AA0">
        <w:rPr>
          <w:rFonts w:ascii="Times New Roman" w:hAnsi="Times New Roman" w:cs="ＭＳ 明朝" w:hint="eastAsia"/>
          <w:kern w:val="0"/>
          <w:szCs w:val="21"/>
        </w:rPr>
        <w:t>次苅田町総合計画の「未来を拓く人づくり」に示された各施策</w:t>
      </w:r>
      <w:r w:rsidRPr="00C44AA0">
        <w:rPr>
          <w:rFonts w:ascii="Times New Roman" w:hAnsi="Times New Roman" w:cs="ＭＳ 明朝" w:hint="eastAsia"/>
          <w:kern w:val="0"/>
          <w:szCs w:val="21"/>
        </w:rPr>
        <w:t>に対応させている点で妥当であると考える。</w:t>
      </w:r>
      <w:r w:rsidR="00F87F3B" w:rsidRPr="00C44AA0">
        <w:rPr>
          <w:rFonts w:ascii="Times New Roman" w:hAnsi="Times New Roman" w:cs="ＭＳ 明朝" w:hint="eastAsia"/>
          <w:kern w:val="0"/>
          <w:szCs w:val="21"/>
        </w:rPr>
        <w:t>また、</w:t>
      </w:r>
      <w:r w:rsidR="00AF0C9F" w:rsidRPr="00C44AA0">
        <w:rPr>
          <w:rFonts w:ascii="Times New Roman" w:hAnsi="Times New Roman" w:cs="ＭＳ 明朝" w:hint="eastAsia"/>
          <w:kern w:val="0"/>
          <w:szCs w:val="21"/>
        </w:rPr>
        <w:t>今回の外部評価委員会も</w:t>
      </w:r>
      <w:r w:rsidR="00854A5B" w:rsidRPr="00C44AA0">
        <w:rPr>
          <w:rFonts w:ascii="Times New Roman" w:hAnsi="Times New Roman" w:cs="ＭＳ 明朝" w:hint="eastAsia"/>
          <w:kern w:val="0"/>
          <w:szCs w:val="21"/>
        </w:rPr>
        <w:t>計画的に</w:t>
      </w:r>
      <w:r w:rsidR="000716EE" w:rsidRPr="00C44AA0">
        <w:rPr>
          <w:rFonts w:ascii="Times New Roman" w:hAnsi="Times New Roman" w:cs="ＭＳ 明朝" w:hint="eastAsia"/>
          <w:kern w:val="0"/>
          <w:szCs w:val="21"/>
        </w:rPr>
        <w:t>2</w:t>
      </w:r>
      <w:r w:rsidR="00AF0C9F" w:rsidRPr="00C44AA0">
        <w:rPr>
          <w:rFonts w:ascii="Times New Roman" w:hAnsi="Times New Roman" w:cs="ＭＳ 明朝" w:hint="eastAsia"/>
          <w:kern w:val="0"/>
          <w:szCs w:val="21"/>
        </w:rPr>
        <w:t>回の委員会</w:t>
      </w:r>
      <w:r w:rsidR="00091E32" w:rsidRPr="00C44AA0">
        <w:rPr>
          <w:rFonts w:ascii="Times New Roman" w:hAnsi="Times New Roman" w:cs="ＭＳ 明朝" w:hint="eastAsia"/>
          <w:kern w:val="0"/>
          <w:szCs w:val="21"/>
        </w:rPr>
        <w:t>（平成</w:t>
      </w:r>
      <w:r w:rsidR="00091E32" w:rsidRPr="00C44AA0">
        <w:rPr>
          <w:rFonts w:ascii="Times New Roman" w:hAnsi="Times New Roman" w:cs="ＭＳ 明朝" w:hint="eastAsia"/>
          <w:kern w:val="0"/>
          <w:szCs w:val="21"/>
        </w:rPr>
        <w:t>28</w:t>
      </w:r>
      <w:r w:rsidR="00091E32" w:rsidRPr="00C44AA0">
        <w:rPr>
          <w:rFonts w:ascii="Times New Roman" w:hAnsi="Times New Roman" w:cs="ＭＳ 明朝" w:hint="eastAsia"/>
          <w:kern w:val="0"/>
          <w:szCs w:val="21"/>
        </w:rPr>
        <w:t>年</w:t>
      </w:r>
      <w:r w:rsidR="00091E32" w:rsidRPr="00C44AA0">
        <w:rPr>
          <w:rFonts w:ascii="Times New Roman" w:hAnsi="Times New Roman" w:cs="ＭＳ 明朝" w:hint="eastAsia"/>
          <w:kern w:val="0"/>
          <w:szCs w:val="21"/>
        </w:rPr>
        <w:t>8</w:t>
      </w:r>
      <w:r w:rsidR="00091E32" w:rsidRPr="00C44AA0">
        <w:rPr>
          <w:rFonts w:ascii="Times New Roman" w:hAnsi="Times New Roman" w:cs="ＭＳ 明朝" w:hint="eastAsia"/>
          <w:kern w:val="0"/>
          <w:szCs w:val="21"/>
        </w:rPr>
        <w:t>月</w:t>
      </w:r>
      <w:r w:rsidR="00091E32" w:rsidRPr="00C44AA0">
        <w:rPr>
          <w:rFonts w:ascii="Times New Roman" w:hAnsi="Times New Roman" w:cs="ＭＳ 明朝" w:hint="eastAsia"/>
          <w:kern w:val="0"/>
          <w:szCs w:val="21"/>
        </w:rPr>
        <w:t>26</w:t>
      </w:r>
      <w:r w:rsidR="00091E32" w:rsidRPr="00C44AA0">
        <w:rPr>
          <w:rFonts w:ascii="Times New Roman" w:hAnsi="Times New Roman" w:cs="ＭＳ 明朝" w:hint="eastAsia"/>
          <w:kern w:val="0"/>
          <w:szCs w:val="21"/>
        </w:rPr>
        <w:t>日、同</w:t>
      </w:r>
      <w:r w:rsidR="00091E32" w:rsidRPr="00C44AA0">
        <w:rPr>
          <w:rFonts w:ascii="Times New Roman" w:hAnsi="Times New Roman" w:cs="ＭＳ 明朝" w:hint="eastAsia"/>
          <w:kern w:val="0"/>
          <w:szCs w:val="21"/>
        </w:rPr>
        <w:t>9</w:t>
      </w:r>
      <w:r w:rsidR="00091E32" w:rsidRPr="00C44AA0">
        <w:rPr>
          <w:rFonts w:ascii="Times New Roman" w:hAnsi="Times New Roman" w:cs="ＭＳ 明朝" w:hint="eastAsia"/>
          <w:kern w:val="0"/>
          <w:szCs w:val="21"/>
        </w:rPr>
        <w:t>月</w:t>
      </w:r>
      <w:r w:rsidR="00091E32" w:rsidRPr="00C44AA0">
        <w:rPr>
          <w:rFonts w:ascii="Times New Roman" w:hAnsi="Times New Roman" w:cs="ＭＳ 明朝" w:hint="eastAsia"/>
          <w:kern w:val="0"/>
          <w:szCs w:val="21"/>
        </w:rPr>
        <w:t>21</w:t>
      </w:r>
      <w:r w:rsidR="00091E32" w:rsidRPr="00C44AA0">
        <w:rPr>
          <w:rFonts w:ascii="Times New Roman" w:hAnsi="Times New Roman" w:cs="ＭＳ 明朝" w:hint="eastAsia"/>
          <w:kern w:val="0"/>
          <w:szCs w:val="21"/>
        </w:rPr>
        <w:t>日）</w:t>
      </w:r>
      <w:r w:rsidR="00AF0C9F" w:rsidRPr="00C44AA0">
        <w:rPr>
          <w:rFonts w:ascii="Times New Roman" w:hAnsi="Times New Roman" w:cs="ＭＳ 明朝" w:hint="eastAsia"/>
          <w:kern w:val="0"/>
          <w:szCs w:val="21"/>
        </w:rPr>
        <w:t>を実施した</w:t>
      </w:r>
      <w:r w:rsidR="00091E32" w:rsidRPr="00C44AA0">
        <w:rPr>
          <w:rFonts w:ascii="Times New Roman" w:hAnsi="Times New Roman" w:cs="ＭＳ 明朝" w:hint="eastAsia"/>
          <w:kern w:val="0"/>
          <w:szCs w:val="21"/>
        </w:rPr>
        <w:t>ことも併記</w:t>
      </w:r>
      <w:r w:rsidR="00C44AA0" w:rsidRPr="00C44AA0">
        <w:rPr>
          <w:rFonts w:ascii="Times New Roman" w:hAnsi="Times New Roman" w:cs="ＭＳ 明朝" w:hint="eastAsia"/>
          <w:kern w:val="0"/>
          <w:szCs w:val="21"/>
        </w:rPr>
        <w:t>しておく</w:t>
      </w:r>
      <w:r w:rsidR="00AF0C9F" w:rsidRPr="00C44AA0">
        <w:rPr>
          <w:rFonts w:ascii="Times New Roman" w:hAnsi="Times New Roman" w:cs="ＭＳ 明朝" w:hint="eastAsia"/>
          <w:kern w:val="0"/>
          <w:szCs w:val="21"/>
        </w:rPr>
        <w:t>。</w:t>
      </w:r>
    </w:p>
    <w:p w14:paraId="36E3A348" w14:textId="77777777" w:rsidR="00DF796F" w:rsidRPr="00933905" w:rsidRDefault="00DF796F" w:rsidP="00DF796F">
      <w:pPr>
        <w:overflowPunct w:val="0"/>
        <w:adjustRightInd w:val="0"/>
        <w:textAlignment w:val="baseline"/>
        <w:rPr>
          <w:rFonts w:ascii="ＭＳ 明朝"/>
          <w:spacing w:val="2"/>
          <w:kern w:val="0"/>
          <w:szCs w:val="21"/>
        </w:rPr>
      </w:pPr>
    </w:p>
    <w:p w14:paraId="55FBCF28" w14:textId="77777777" w:rsidR="00DF796F" w:rsidRPr="00933905" w:rsidRDefault="004D1B5B" w:rsidP="00DF796F">
      <w:pPr>
        <w:overflowPunct w:val="0"/>
        <w:adjustRightInd w:val="0"/>
        <w:textAlignment w:val="baseline"/>
        <w:rPr>
          <w:rFonts w:ascii="ＭＳ 明朝" w:hAnsi="ＭＳ 明朝" w:cs="ＭＳ 明朝"/>
          <w:b/>
          <w:kern w:val="0"/>
          <w:sz w:val="24"/>
        </w:rPr>
      </w:pPr>
      <w:r>
        <w:rPr>
          <w:rFonts w:ascii="ＭＳ 明朝" w:hAnsi="ＭＳ 明朝" w:cs="ＭＳ 明朝" w:hint="eastAsia"/>
          <w:b/>
          <w:kern w:val="0"/>
          <w:sz w:val="24"/>
        </w:rPr>
        <w:t>２</w:t>
      </w:r>
      <w:r w:rsidR="000E28C5" w:rsidRPr="00933905">
        <w:rPr>
          <w:rFonts w:ascii="ＭＳ 明朝" w:hAnsi="ＭＳ 明朝" w:cs="ＭＳ 明朝" w:hint="eastAsia"/>
          <w:b/>
          <w:kern w:val="0"/>
          <w:sz w:val="24"/>
        </w:rPr>
        <w:t>．</w:t>
      </w:r>
      <w:r w:rsidR="0066433D">
        <w:rPr>
          <w:rFonts w:ascii="ＭＳ 明朝" w:hAnsi="ＭＳ 明朝" w:cs="ＭＳ 明朝" w:hint="eastAsia"/>
          <w:b/>
          <w:kern w:val="0"/>
          <w:sz w:val="24"/>
        </w:rPr>
        <w:t>「</w:t>
      </w:r>
      <w:r w:rsidR="000E28C5" w:rsidRPr="00933905">
        <w:rPr>
          <w:rFonts w:ascii="ＭＳ 明朝" w:hAnsi="ＭＳ 明朝" w:cs="ＭＳ 明朝" w:hint="eastAsia"/>
          <w:b/>
          <w:kern w:val="0"/>
          <w:sz w:val="24"/>
        </w:rPr>
        <w:t>教育委員会</w:t>
      </w:r>
      <w:r>
        <w:rPr>
          <w:rFonts w:ascii="ＭＳ 明朝" w:hAnsi="ＭＳ 明朝" w:cs="ＭＳ 明朝" w:hint="eastAsia"/>
          <w:b/>
          <w:kern w:val="0"/>
          <w:sz w:val="24"/>
        </w:rPr>
        <w:t>の活動</w:t>
      </w:r>
      <w:r w:rsidR="0066433D">
        <w:rPr>
          <w:rFonts w:ascii="ＭＳ 明朝" w:hAnsi="ＭＳ 明朝" w:cs="ＭＳ 明朝" w:hint="eastAsia"/>
          <w:b/>
          <w:kern w:val="0"/>
          <w:sz w:val="24"/>
        </w:rPr>
        <w:t>」に関する所見</w:t>
      </w:r>
    </w:p>
    <w:p w14:paraId="38470EBE" w14:textId="77777777" w:rsidR="00000EAC" w:rsidRDefault="00000EAC" w:rsidP="00DF796F">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w:t>
      </w:r>
      <w:r>
        <w:rPr>
          <w:rFonts w:ascii="Times New Roman" w:hAnsi="Times New Roman" w:cs="ＭＳ 明朝" w:hint="eastAsia"/>
          <w:kern w:val="0"/>
          <w:szCs w:val="21"/>
        </w:rPr>
        <w:t>1</w:t>
      </w:r>
      <w:r>
        <w:rPr>
          <w:rFonts w:ascii="Times New Roman" w:hAnsi="Times New Roman" w:cs="ＭＳ 明朝" w:hint="eastAsia"/>
          <w:kern w:val="0"/>
          <w:szCs w:val="21"/>
        </w:rPr>
        <w:t>）苅田町教育委員会の組織</w:t>
      </w:r>
    </w:p>
    <w:p w14:paraId="190D675E" w14:textId="5FAA1B1B" w:rsidR="00000EAC" w:rsidRDefault="00000EAC" w:rsidP="00FF645F">
      <w:pPr>
        <w:overflowPunct w:val="0"/>
        <w:adjustRightInd w:val="0"/>
        <w:ind w:left="630" w:hangingChars="300" w:hanging="63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F645F">
        <w:rPr>
          <w:rFonts w:ascii="Times New Roman" w:hAnsi="Times New Roman" w:cs="ＭＳ 明朝" w:hint="eastAsia"/>
          <w:kern w:val="0"/>
          <w:szCs w:val="21"/>
        </w:rPr>
        <w:t xml:space="preserve">　</w:t>
      </w:r>
      <w:r>
        <w:rPr>
          <w:rFonts w:ascii="Times New Roman" w:hAnsi="Times New Roman" w:cs="ＭＳ 明朝" w:hint="eastAsia"/>
          <w:kern w:val="0"/>
          <w:szCs w:val="21"/>
        </w:rPr>
        <w:t>苅田町教育委員会は教育委員</w:t>
      </w:r>
      <w:r>
        <w:rPr>
          <w:rFonts w:ascii="Times New Roman" w:hAnsi="Times New Roman" w:cs="ＭＳ 明朝" w:hint="eastAsia"/>
          <w:kern w:val="0"/>
          <w:szCs w:val="21"/>
        </w:rPr>
        <w:t>5</w:t>
      </w:r>
      <w:r>
        <w:rPr>
          <w:rFonts w:ascii="Times New Roman" w:hAnsi="Times New Roman" w:cs="ＭＳ 明朝" w:hint="eastAsia"/>
          <w:kern w:val="0"/>
          <w:szCs w:val="21"/>
        </w:rPr>
        <w:t>名</w:t>
      </w:r>
      <w:r w:rsidR="004903AE">
        <w:rPr>
          <w:rFonts w:ascii="Times New Roman" w:hAnsi="Times New Roman" w:cs="ＭＳ 明朝" w:hint="eastAsia"/>
          <w:kern w:val="0"/>
          <w:szCs w:val="21"/>
        </w:rPr>
        <w:t>で</w:t>
      </w:r>
      <w:r>
        <w:rPr>
          <w:rFonts w:ascii="Times New Roman" w:hAnsi="Times New Roman" w:cs="ＭＳ 明朝" w:hint="eastAsia"/>
          <w:kern w:val="0"/>
          <w:szCs w:val="21"/>
        </w:rPr>
        <w:t>構成されている。</w:t>
      </w:r>
      <w:r w:rsidR="009D591D">
        <w:rPr>
          <w:rFonts w:ascii="Times New Roman" w:hAnsi="Times New Roman" w:cs="ＭＳ 明朝" w:hint="eastAsia"/>
          <w:kern w:val="0"/>
          <w:szCs w:val="21"/>
        </w:rPr>
        <w:t>5</w:t>
      </w:r>
      <w:r w:rsidR="009D591D">
        <w:rPr>
          <w:rFonts w:ascii="Times New Roman" w:hAnsi="Times New Roman" w:cs="ＭＳ 明朝" w:hint="eastAsia"/>
          <w:kern w:val="0"/>
          <w:szCs w:val="21"/>
        </w:rPr>
        <w:t>名</w:t>
      </w:r>
      <w:r w:rsidR="003668F2">
        <w:rPr>
          <w:rFonts w:ascii="Times New Roman" w:hAnsi="Times New Roman" w:cs="ＭＳ 明朝" w:hint="eastAsia"/>
          <w:kern w:val="0"/>
          <w:szCs w:val="21"/>
        </w:rPr>
        <w:t>の委員は</w:t>
      </w:r>
      <w:r w:rsidR="00C44AA0">
        <w:rPr>
          <w:rFonts w:ascii="Times New Roman" w:hAnsi="Times New Roman" w:cs="ＭＳ 明朝" w:hint="eastAsia"/>
          <w:kern w:val="0"/>
          <w:szCs w:val="21"/>
        </w:rPr>
        <w:t>、平成</w:t>
      </w:r>
      <w:r w:rsidR="00C44AA0">
        <w:rPr>
          <w:rFonts w:ascii="Times New Roman" w:hAnsi="Times New Roman" w:cs="ＭＳ 明朝" w:hint="eastAsia"/>
          <w:kern w:val="0"/>
          <w:szCs w:val="21"/>
        </w:rPr>
        <w:t>26</w:t>
      </w:r>
      <w:r w:rsidR="00C44AA0">
        <w:rPr>
          <w:rFonts w:ascii="Times New Roman" w:hAnsi="Times New Roman" w:cs="ＭＳ 明朝" w:hint="eastAsia"/>
          <w:kern w:val="0"/>
          <w:szCs w:val="21"/>
        </w:rPr>
        <w:t>年度と変更はなく</w:t>
      </w:r>
      <w:r w:rsidR="009D591D">
        <w:rPr>
          <w:rFonts w:ascii="Times New Roman" w:hAnsi="Times New Roman" w:cs="ＭＳ 明朝" w:hint="eastAsia"/>
          <w:kern w:val="0"/>
          <w:szCs w:val="21"/>
        </w:rPr>
        <w:t>元小学校</w:t>
      </w:r>
      <w:r w:rsidR="00EB4463">
        <w:rPr>
          <w:rFonts w:ascii="Times New Roman" w:hAnsi="Times New Roman" w:cs="ＭＳ 明朝" w:hint="eastAsia"/>
          <w:kern w:val="0"/>
          <w:szCs w:val="21"/>
        </w:rPr>
        <w:t>校長</w:t>
      </w:r>
      <w:r w:rsidR="00C44AA0">
        <w:rPr>
          <w:rFonts w:ascii="Times New Roman" w:hAnsi="Times New Roman" w:cs="ＭＳ 明朝" w:hint="eastAsia"/>
          <w:kern w:val="0"/>
          <w:szCs w:val="21"/>
        </w:rPr>
        <w:t>（委員長）</w:t>
      </w:r>
      <w:r w:rsidR="00EB4463">
        <w:rPr>
          <w:rFonts w:ascii="Times New Roman" w:hAnsi="Times New Roman" w:cs="ＭＳ 明朝" w:hint="eastAsia"/>
          <w:kern w:val="0"/>
          <w:szCs w:val="21"/>
        </w:rPr>
        <w:t>、</w:t>
      </w:r>
      <w:r w:rsidR="00741A90">
        <w:rPr>
          <w:rFonts w:ascii="Times New Roman" w:hAnsi="Times New Roman" w:cs="ＭＳ 明朝" w:hint="eastAsia"/>
          <w:kern w:val="0"/>
          <w:szCs w:val="21"/>
        </w:rPr>
        <w:t>歯科医師、元民間企業職員、</w:t>
      </w:r>
      <w:r w:rsidR="00EB4463">
        <w:rPr>
          <w:rFonts w:ascii="Times New Roman" w:hAnsi="Times New Roman" w:cs="ＭＳ 明朝" w:hint="eastAsia"/>
          <w:kern w:val="0"/>
          <w:szCs w:val="21"/>
        </w:rPr>
        <w:t>保護者代表</w:t>
      </w:r>
      <w:r w:rsidR="00C44AA0">
        <w:rPr>
          <w:rFonts w:ascii="Times New Roman" w:hAnsi="Times New Roman" w:cs="ＭＳ 明朝" w:hint="eastAsia"/>
          <w:kern w:val="0"/>
          <w:szCs w:val="21"/>
        </w:rPr>
        <w:t>及び苅田町教育長</w:t>
      </w:r>
      <w:r w:rsidR="00EB4463">
        <w:rPr>
          <w:rFonts w:ascii="Times New Roman" w:hAnsi="Times New Roman" w:cs="ＭＳ 明朝" w:hint="eastAsia"/>
          <w:kern w:val="0"/>
          <w:szCs w:val="21"/>
        </w:rPr>
        <w:t>であり、</w:t>
      </w:r>
      <w:r>
        <w:rPr>
          <w:rFonts w:ascii="Times New Roman" w:hAnsi="Times New Roman" w:cs="ＭＳ 明朝" w:hint="eastAsia"/>
          <w:kern w:val="0"/>
          <w:szCs w:val="21"/>
        </w:rPr>
        <w:t>性別は男性</w:t>
      </w:r>
      <w:r>
        <w:rPr>
          <w:rFonts w:ascii="Times New Roman" w:hAnsi="Times New Roman" w:cs="ＭＳ 明朝" w:hint="eastAsia"/>
          <w:kern w:val="0"/>
          <w:szCs w:val="21"/>
        </w:rPr>
        <w:t>3</w:t>
      </w:r>
      <w:r>
        <w:rPr>
          <w:rFonts w:ascii="Times New Roman" w:hAnsi="Times New Roman" w:cs="ＭＳ 明朝" w:hint="eastAsia"/>
          <w:kern w:val="0"/>
          <w:szCs w:val="21"/>
        </w:rPr>
        <w:t>名、女性</w:t>
      </w:r>
      <w:r>
        <w:rPr>
          <w:rFonts w:ascii="Times New Roman" w:hAnsi="Times New Roman" w:cs="ＭＳ 明朝" w:hint="eastAsia"/>
          <w:kern w:val="0"/>
          <w:szCs w:val="21"/>
        </w:rPr>
        <w:t>2</w:t>
      </w:r>
      <w:r>
        <w:rPr>
          <w:rFonts w:ascii="Times New Roman" w:hAnsi="Times New Roman" w:cs="ＭＳ 明朝" w:hint="eastAsia"/>
          <w:kern w:val="0"/>
          <w:szCs w:val="21"/>
        </w:rPr>
        <w:t>名</w:t>
      </w:r>
      <w:r w:rsidR="003668F2">
        <w:rPr>
          <w:rFonts w:ascii="Times New Roman" w:hAnsi="Times New Roman" w:cs="ＭＳ 明朝" w:hint="eastAsia"/>
          <w:kern w:val="0"/>
          <w:szCs w:val="21"/>
        </w:rPr>
        <w:t>となっており</w:t>
      </w:r>
      <w:r>
        <w:rPr>
          <w:rFonts w:ascii="Times New Roman" w:hAnsi="Times New Roman" w:cs="ＭＳ 明朝" w:hint="eastAsia"/>
          <w:kern w:val="0"/>
          <w:szCs w:val="21"/>
        </w:rPr>
        <w:t>、組織として</w:t>
      </w:r>
      <w:r w:rsidR="003668F2">
        <w:rPr>
          <w:rFonts w:ascii="Times New Roman" w:hAnsi="Times New Roman" w:cs="ＭＳ 明朝" w:hint="eastAsia"/>
          <w:kern w:val="0"/>
          <w:szCs w:val="21"/>
        </w:rPr>
        <w:t>バランスのとれた構成である</w:t>
      </w:r>
      <w:r w:rsidR="00C44AA0">
        <w:rPr>
          <w:rFonts w:ascii="Times New Roman" w:hAnsi="Times New Roman" w:cs="ＭＳ 明朝" w:hint="eastAsia"/>
          <w:kern w:val="0"/>
          <w:szCs w:val="21"/>
        </w:rPr>
        <w:t>と言える</w:t>
      </w:r>
      <w:r>
        <w:rPr>
          <w:rFonts w:ascii="Times New Roman" w:hAnsi="Times New Roman" w:cs="ＭＳ 明朝" w:hint="eastAsia"/>
          <w:kern w:val="0"/>
          <w:szCs w:val="21"/>
        </w:rPr>
        <w:t>。</w:t>
      </w:r>
    </w:p>
    <w:p w14:paraId="32433A8B" w14:textId="77777777" w:rsidR="00DF796F" w:rsidRPr="00933905" w:rsidRDefault="00185DA0" w:rsidP="00DF796F">
      <w:pPr>
        <w:overflowPunct w:val="0"/>
        <w:adjustRightInd w:val="0"/>
        <w:textAlignment w:val="baseline"/>
        <w:rPr>
          <w:rFonts w:ascii="ＭＳ 明朝"/>
          <w:spacing w:val="2"/>
          <w:kern w:val="0"/>
          <w:szCs w:val="21"/>
        </w:rPr>
      </w:pPr>
      <w:r w:rsidRPr="00933905">
        <w:rPr>
          <w:rFonts w:ascii="Times New Roman" w:hAnsi="Times New Roman" w:cs="ＭＳ 明朝" w:hint="eastAsia"/>
          <w:kern w:val="0"/>
          <w:szCs w:val="21"/>
        </w:rPr>
        <w:t>（</w:t>
      </w:r>
      <w:r w:rsidR="00000EAC">
        <w:rPr>
          <w:rFonts w:ascii="Times New Roman" w:hAnsi="Times New Roman" w:cs="ＭＳ 明朝" w:hint="eastAsia"/>
          <w:kern w:val="0"/>
          <w:szCs w:val="21"/>
        </w:rPr>
        <w:t>2</w:t>
      </w:r>
      <w:r w:rsidR="00DF796F" w:rsidRPr="00933905">
        <w:rPr>
          <w:rFonts w:ascii="Times New Roman" w:hAnsi="Times New Roman" w:cs="ＭＳ 明朝" w:hint="eastAsia"/>
          <w:kern w:val="0"/>
          <w:szCs w:val="21"/>
        </w:rPr>
        <w:t>）苅田町教育委員会</w:t>
      </w:r>
      <w:r w:rsidR="00D901F0" w:rsidRPr="00933905">
        <w:rPr>
          <w:rFonts w:ascii="Times New Roman" w:hAnsi="Times New Roman" w:cs="ＭＳ 明朝" w:hint="eastAsia"/>
          <w:kern w:val="0"/>
          <w:szCs w:val="21"/>
        </w:rPr>
        <w:t>会議の運営、公開等</w:t>
      </w:r>
    </w:p>
    <w:p w14:paraId="5829C594" w14:textId="77777777" w:rsidR="00DF796F" w:rsidRPr="00933905" w:rsidRDefault="00DF796F" w:rsidP="00DF796F">
      <w:pPr>
        <w:overflowPunct w:val="0"/>
        <w:adjustRightInd w:val="0"/>
        <w:textAlignment w:val="baseline"/>
        <w:rPr>
          <w:rFonts w:ascii="ＭＳ 明朝"/>
          <w:spacing w:val="2"/>
          <w:kern w:val="0"/>
          <w:szCs w:val="21"/>
        </w:rPr>
      </w:pPr>
      <w:r w:rsidRPr="00933905">
        <w:rPr>
          <w:rFonts w:ascii="Times New Roman" w:hAnsi="Times New Roman" w:cs="ＭＳ 明朝" w:hint="eastAsia"/>
          <w:kern w:val="0"/>
          <w:szCs w:val="21"/>
        </w:rPr>
        <w:t xml:space="preserve">　</w:t>
      </w:r>
      <w:r w:rsidR="00D901F0" w:rsidRPr="00933905">
        <w:rPr>
          <w:rFonts w:ascii="Times New Roman" w:hAnsi="Times New Roman" w:cs="ＭＳ 明朝" w:hint="eastAsia"/>
          <w:kern w:val="0"/>
          <w:szCs w:val="21"/>
        </w:rPr>
        <w:t xml:space="preserve">　</w:t>
      </w:r>
      <w:r w:rsidRPr="00933905">
        <w:rPr>
          <w:rFonts w:ascii="Times New Roman" w:hAnsi="Times New Roman" w:cs="ＭＳ 明朝" w:hint="eastAsia"/>
          <w:kern w:val="0"/>
          <w:szCs w:val="21"/>
        </w:rPr>
        <w:t>①教育委員会の会議運営等について</w:t>
      </w:r>
    </w:p>
    <w:p w14:paraId="33BC4608" w14:textId="3C1FEE93" w:rsidR="001C0FDD" w:rsidRDefault="00854A5B" w:rsidP="00AD7F40">
      <w:pPr>
        <w:overflowPunct w:val="0"/>
        <w:adjustRightInd w:val="0"/>
        <w:ind w:leftChars="303" w:left="636" w:firstLineChars="100" w:firstLine="210"/>
        <w:textAlignment w:val="baseline"/>
        <w:rPr>
          <w:rFonts w:ascii="Times New Roman" w:hAnsi="Times New Roman" w:cs="ＭＳ 明朝"/>
          <w:kern w:val="0"/>
          <w:szCs w:val="21"/>
        </w:rPr>
      </w:pPr>
      <w:r w:rsidRPr="00933905">
        <w:rPr>
          <w:rFonts w:ascii="Times New Roman" w:hAnsi="Times New Roman" w:cs="ＭＳ 明朝" w:hint="eastAsia"/>
          <w:kern w:val="0"/>
          <w:szCs w:val="21"/>
        </w:rPr>
        <w:t>年間定例</w:t>
      </w:r>
      <w:r w:rsidR="003668F2">
        <w:rPr>
          <w:rFonts w:ascii="Times New Roman" w:hAnsi="Times New Roman" w:cs="ＭＳ 明朝" w:hint="eastAsia"/>
          <w:kern w:val="0"/>
          <w:szCs w:val="21"/>
        </w:rPr>
        <w:t>会</w:t>
      </w:r>
      <w:r w:rsidR="00C44AA0">
        <w:rPr>
          <w:rFonts w:ascii="Times New Roman" w:hAnsi="Times New Roman" w:cs="ＭＳ 明朝" w:hint="eastAsia"/>
          <w:kern w:val="0"/>
          <w:szCs w:val="21"/>
        </w:rPr>
        <w:t>11</w:t>
      </w:r>
      <w:r w:rsidR="00684077">
        <w:rPr>
          <w:rFonts w:ascii="Times New Roman" w:hAnsi="Times New Roman" w:cs="ＭＳ 明朝" w:hint="eastAsia"/>
          <w:kern w:val="0"/>
          <w:szCs w:val="21"/>
        </w:rPr>
        <w:t>回、</w:t>
      </w:r>
      <w:r w:rsidR="00DF796F" w:rsidRPr="00933905">
        <w:rPr>
          <w:rFonts w:ascii="Times New Roman" w:hAnsi="Times New Roman" w:cs="ＭＳ 明朝" w:hint="eastAsia"/>
          <w:kern w:val="0"/>
          <w:szCs w:val="21"/>
        </w:rPr>
        <w:t>適切に開催され、教育委員会が管理・執行する事務に関わる重要事項について審議が行われていると認められる。</w:t>
      </w:r>
      <w:r w:rsidR="003668F2">
        <w:rPr>
          <w:rFonts w:ascii="Times New Roman" w:hAnsi="Times New Roman" w:cs="ＭＳ 明朝" w:hint="eastAsia"/>
          <w:kern w:val="0"/>
          <w:szCs w:val="21"/>
        </w:rPr>
        <w:t>また、条例・規則、規程の改正</w:t>
      </w:r>
      <w:r w:rsidR="00DA4428">
        <w:rPr>
          <w:rFonts w:ascii="Times New Roman" w:hAnsi="Times New Roman" w:cs="ＭＳ 明朝" w:hint="eastAsia"/>
          <w:kern w:val="0"/>
          <w:szCs w:val="21"/>
        </w:rPr>
        <w:t>等について審議する</w:t>
      </w:r>
      <w:r w:rsidR="003668F2">
        <w:rPr>
          <w:rFonts w:ascii="Times New Roman" w:hAnsi="Times New Roman" w:cs="ＭＳ 明朝" w:hint="eastAsia"/>
          <w:kern w:val="0"/>
          <w:szCs w:val="21"/>
        </w:rPr>
        <w:t>ため臨時会が</w:t>
      </w:r>
      <w:r w:rsidR="00C44AA0">
        <w:rPr>
          <w:rFonts w:ascii="Times New Roman" w:hAnsi="Times New Roman" w:cs="ＭＳ 明朝" w:hint="eastAsia"/>
          <w:kern w:val="0"/>
          <w:szCs w:val="21"/>
        </w:rPr>
        <w:t>5</w:t>
      </w:r>
      <w:r w:rsidR="003668F2">
        <w:rPr>
          <w:rFonts w:ascii="Times New Roman" w:hAnsi="Times New Roman" w:cs="ＭＳ 明朝" w:hint="eastAsia"/>
          <w:kern w:val="0"/>
          <w:szCs w:val="21"/>
        </w:rPr>
        <w:t>回開催されている。</w:t>
      </w:r>
      <w:r w:rsidR="00727E84">
        <w:rPr>
          <w:rFonts w:ascii="Times New Roman" w:hAnsi="Times New Roman" w:cs="ＭＳ 明朝" w:hint="eastAsia"/>
          <w:kern w:val="0"/>
          <w:szCs w:val="21"/>
        </w:rPr>
        <w:t>この</w:t>
      </w:r>
      <w:r w:rsidR="00727E84">
        <w:rPr>
          <w:rFonts w:ascii="Times New Roman" w:hAnsi="Times New Roman" w:cs="ＭＳ 明朝" w:hint="eastAsia"/>
          <w:kern w:val="0"/>
          <w:szCs w:val="21"/>
        </w:rPr>
        <w:t>11</w:t>
      </w:r>
      <w:r w:rsidR="00727E84">
        <w:rPr>
          <w:rFonts w:ascii="Times New Roman" w:hAnsi="Times New Roman" w:cs="ＭＳ 明朝" w:hint="eastAsia"/>
          <w:kern w:val="0"/>
          <w:szCs w:val="21"/>
        </w:rPr>
        <w:t>回の年間定例会のうち、</w:t>
      </w:r>
      <w:r w:rsidR="00727E84">
        <w:rPr>
          <w:rFonts w:ascii="Times New Roman" w:hAnsi="Times New Roman" w:cs="ＭＳ 明朝" w:hint="eastAsia"/>
          <w:kern w:val="0"/>
          <w:szCs w:val="21"/>
        </w:rPr>
        <w:t>2</w:t>
      </w:r>
      <w:r w:rsidR="00727E84">
        <w:rPr>
          <w:rFonts w:ascii="Times New Roman" w:hAnsi="Times New Roman" w:cs="ＭＳ 明朝" w:hint="eastAsia"/>
          <w:kern w:val="0"/>
          <w:szCs w:val="21"/>
        </w:rPr>
        <w:t>回は小学校（平成</w:t>
      </w:r>
      <w:r w:rsidR="00727E84">
        <w:rPr>
          <w:rFonts w:ascii="Times New Roman" w:hAnsi="Times New Roman" w:cs="ＭＳ 明朝" w:hint="eastAsia"/>
          <w:kern w:val="0"/>
          <w:szCs w:val="21"/>
        </w:rPr>
        <w:t>27</w:t>
      </w:r>
      <w:r w:rsidR="00727E84">
        <w:rPr>
          <w:rFonts w:ascii="Times New Roman" w:hAnsi="Times New Roman" w:cs="ＭＳ 明朝" w:hint="eastAsia"/>
          <w:kern w:val="0"/>
          <w:szCs w:val="21"/>
        </w:rPr>
        <w:t>年</w:t>
      </w:r>
      <w:r w:rsidR="00727E84">
        <w:rPr>
          <w:rFonts w:ascii="Times New Roman" w:hAnsi="Times New Roman" w:cs="ＭＳ 明朝" w:hint="eastAsia"/>
          <w:kern w:val="0"/>
          <w:szCs w:val="21"/>
        </w:rPr>
        <w:t>11</w:t>
      </w:r>
      <w:r w:rsidR="00727E84">
        <w:rPr>
          <w:rFonts w:ascii="Times New Roman" w:hAnsi="Times New Roman" w:cs="ＭＳ 明朝" w:hint="eastAsia"/>
          <w:kern w:val="0"/>
          <w:szCs w:val="21"/>
        </w:rPr>
        <w:t>月</w:t>
      </w:r>
      <w:r w:rsidR="00727E84">
        <w:rPr>
          <w:rFonts w:ascii="Times New Roman" w:hAnsi="Times New Roman" w:cs="ＭＳ 明朝" w:hint="eastAsia"/>
          <w:kern w:val="0"/>
          <w:szCs w:val="21"/>
        </w:rPr>
        <w:t>25</w:t>
      </w:r>
      <w:r w:rsidR="00727E84">
        <w:rPr>
          <w:rFonts w:ascii="Times New Roman" w:hAnsi="Times New Roman" w:cs="ＭＳ 明朝" w:hint="eastAsia"/>
          <w:kern w:val="0"/>
          <w:szCs w:val="21"/>
        </w:rPr>
        <w:t>日／与原小学校、平成</w:t>
      </w:r>
      <w:r w:rsidR="00727E84">
        <w:rPr>
          <w:rFonts w:ascii="Times New Roman" w:hAnsi="Times New Roman" w:cs="ＭＳ 明朝" w:hint="eastAsia"/>
          <w:kern w:val="0"/>
          <w:szCs w:val="21"/>
        </w:rPr>
        <w:t>28</w:t>
      </w:r>
      <w:r w:rsidR="00727E84">
        <w:rPr>
          <w:rFonts w:ascii="Times New Roman" w:hAnsi="Times New Roman" w:cs="ＭＳ 明朝" w:hint="eastAsia"/>
          <w:kern w:val="0"/>
          <w:szCs w:val="21"/>
        </w:rPr>
        <w:t>年</w:t>
      </w:r>
      <w:r w:rsidR="00727E84">
        <w:rPr>
          <w:rFonts w:ascii="Times New Roman" w:hAnsi="Times New Roman" w:cs="ＭＳ 明朝" w:hint="eastAsia"/>
          <w:kern w:val="0"/>
          <w:szCs w:val="21"/>
        </w:rPr>
        <w:t>1</w:t>
      </w:r>
      <w:r w:rsidR="00727E84">
        <w:rPr>
          <w:rFonts w:ascii="Times New Roman" w:hAnsi="Times New Roman" w:cs="ＭＳ 明朝" w:hint="eastAsia"/>
          <w:kern w:val="0"/>
          <w:szCs w:val="21"/>
        </w:rPr>
        <w:t>月</w:t>
      </w:r>
      <w:r w:rsidR="00727E84">
        <w:rPr>
          <w:rFonts w:ascii="Times New Roman" w:hAnsi="Times New Roman" w:cs="ＭＳ 明朝" w:hint="eastAsia"/>
          <w:kern w:val="0"/>
          <w:szCs w:val="21"/>
        </w:rPr>
        <w:t>29</w:t>
      </w:r>
      <w:r w:rsidR="00727E84">
        <w:rPr>
          <w:rFonts w:ascii="Times New Roman" w:hAnsi="Times New Roman" w:cs="ＭＳ 明朝" w:hint="eastAsia"/>
          <w:kern w:val="0"/>
          <w:szCs w:val="21"/>
        </w:rPr>
        <w:t>日／苅田小学校）で実施され、終了後授業参観をしたと報告された。この試みは学校の実態を知るために有効なものであると考えている。今後も、</w:t>
      </w:r>
      <w:r w:rsidR="00AD7F40" w:rsidRPr="001C0FDD">
        <w:rPr>
          <w:rFonts w:ascii="Times New Roman" w:hAnsi="Times New Roman" w:cs="ＭＳ 明朝" w:hint="eastAsia"/>
          <w:kern w:val="0"/>
          <w:szCs w:val="21"/>
        </w:rPr>
        <w:t>教育委員会の活動が、いっそう学校</w:t>
      </w:r>
      <w:r w:rsidR="00727E84" w:rsidRPr="001C0FDD">
        <w:rPr>
          <w:rFonts w:ascii="Times New Roman" w:hAnsi="Times New Roman" w:cs="ＭＳ 明朝" w:hint="eastAsia"/>
          <w:kern w:val="0"/>
          <w:szCs w:val="21"/>
        </w:rPr>
        <w:t>や地域社会</w:t>
      </w:r>
      <w:r w:rsidR="00AD7F40" w:rsidRPr="001C0FDD">
        <w:rPr>
          <w:rFonts w:ascii="Times New Roman" w:hAnsi="Times New Roman" w:cs="ＭＳ 明朝" w:hint="eastAsia"/>
          <w:kern w:val="0"/>
          <w:szCs w:val="21"/>
        </w:rPr>
        <w:t>と密接な連携の下で進められるよう、移動教育委員会</w:t>
      </w:r>
      <w:r w:rsidR="00BD2F93">
        <w:rPr>
          <w:rFonts w:ascii="Times New Roman" w:hAnsi="Times New Roman" w:cs="ＭＳ 明朝" w:hint="eastAsia"/>
          <w:kern w:val="0"/>
          <w:szCs w:val="21"/>
        </w:rPr>
        <w:t>などの取組</w:t>
      </w:r>
      <w:r w:rsidR="00AD7F40" w:rsidRPr="001C0FDD">
        <w:rPr>
          <w:rFonts w:ascii="Times New Roman" w:hAnsi="Times New Roman" w:cs="ＭＳ 明朝" w:hint="eastAsia"/>
          <w:kern w:val="0"/>
          <w:szCs w:val="21"/>
        </w:rPr>
        <w:t>を</w:t>
      </w:r>
      <w:r w:rsidR="00BD2F93">
        <w:rPr>
          <w:rFonts w:ascii="Times New Roman" w:hAnsi="Times New Roman" w:cs="ＭＳ 明朝" w:hint="eastAsia"/>
          <w:kern w:val="0"/>
          <w:szCs w:val="21"/>
        </w:rPr>
        <w:t>積極的に</w:t>
      </w:r>
      <w:r w:rsidR="00AD7F40" w:rsidRPr="001C0FDD">
        <w:rPr>
          <w:rFonts w:ascii="Times New Roman" w:hAnsi="Times New Roman" w:cs="ＭＳ 明朝" w:hint="eastAsia"/>
          <w:kern w:val="0"/>
          <w:szCs w:val="21"/>
        </w:rPr>
        <w:t>検討していただきたい。</w:t>
      </w:r>
    </w:p>
    <w:p w14:paraId="370702BF" w14:textId="4D38BA73" w:rsidR="00AD7F40" w:rsidRPr="00933905" w:rsidRDefault="00AD7F40" w:rsidP="001C0FDD">
      <w:pPr>
        <w:overflowPunct w:val="0"/>
        <w:adjustRightInd w:val="0"/>
        <w:ind w:leftChars="303" w:left="636" w:firstLineChars="100" w:firstLine="210"/>
        <w:textAlignment w:val="baseline"/>
        <w:rPr>
          <w:rFonts w:ascii="ＭＳ 明朝"/>
          <w:spacing w:val="2"/>
          <w:kern w:val="0"/>
          <w:szCs w:val="21"/>
        </w:rPr>
      </w:pPr>
      <w:r w:rsidRPr="001C0FDD">
        <w:rPr>
          <w:rFonts w:ascii="Times New Roman" w:hAnsi="Times New Roman" w:cs="ＭＳ 明朝" w:hint="eastAsia"/>
          <w:kern w:val="0"/>
          <w:szCs w:val="21"/>
        </w:rPr>
        <w:lastRenderedPageBreak/>
        <w:t>また、不登校等</w:t>
      </w:r>
      <w:r w:rsidR="001C0FDD">
        <w:rPr>
          <w:rFonts w:ascii="Times New Roman" w:hAnsi="Times New Roman" w:cs="ＭＳ 明朝" w:hint="eastAsia"/>
          <w:kern w:val="0"/>
          <w:szCs w:val="21"/>
        </w:rPr>
        <w:t>「</w:t>
      </w:r>
      <w:r w:rsidRPr="001C0FDD">
        <w:rPr>
          <w:rFonts w:ascii="Times New Roman" w:hAnsi="Times New Roman" w:cs="ＭＳ 明朝" w:hint="eastAsia"/>
          <w:kern w:val="0"/>
          <w:szCs w:val="21"/>
        </w:rPr>
        <w:t>子どもの問題</w:t>
      </w:r>
      <w:r w:rsidR="001C0FDD">
        <w:rPr>
          <w:rFonts w:ascii="Times New Roman" w:hAnsi="Times New Roman" w:cs="ＭＳ 明朝" w:hint="eastAsia"/>
          <w:kern w:val="0"/>
          <w:szCs w:val="21"/>
        </w:rPr>
        <w:t>」</w:t>
      </w:r>
      <w:r w:rsidR="00CA072F" w:rsidRPr="001C0FDD">
        <w:rPr>
          <w:rFonts w:ascii="Times New Roman" w:hAnsi="Times New Roman" w:cs="ＭＳ 明朝" w:hint="eastAsia"/>
          <w:kern w:val="0"/>
          <w:szCs w:val="21"/>
        </w:rPr>
        <w:t>に対しては</w:t>
      </w:r>
      <w:r w:rsidRPr="001C0FDD">
        <w:rPr>
          <w:rFonts w:ascii="Times New Roman" w:hAnsi="Times New Roman" w:cs="ＭＳ 明朝" w:hint="eastAsia"/>
          <w:kern w:val="0"/>
          <w:szCs w:val="21"/>
        </w:rPr>
        <w:t>、</w:t>
      </w:r>
      <w:r w:rsidR="00BD2F93">
        <w:rPr>
          <w:rFonts w:ascii="Times New Roman" w:hAnsi="Times New Roman" w:cs="ＭＳ 明朝" w:hint="eastAsia"/>
          <w:kern w:val="0"/>
          <w:szCs w:val="21"/>
        </w:rPr>
        <w:t>今後とも</w:t>
      </w:r>
      <w:r w:rsidRPr="001C0FDD">
        <w:rPr>
          <w:rFonts w:ascii="Times New Roman" w:hAnsi="Times New Roman" w:cs="ＭＳ 明朝" w:hint="eastAsia"/>
          <w:kern w:val="0"/>
          <w:szCs w:val="21"/>
        </w:rPr>
        <w:t>定例の会議において継続的</w:t>
      </w:r>
      <w:r w:rsidR="00CA072F" w:rsidRPr="001C0FDD">
        <w:rPr>
          <w:rFonts w:ascii="Times New Roman" w:hAnsi="Times New Roman" w:cs="ＭＳ 明朝" w:hint="eastAsia"/>
          <w:kern w:val="0"/>
          <w:szCs w:val="21"/>
        </w:rPr>
        <w:t>かつ詳細な</w:t>
      </w:r>
      <w:r w:rsidRPr="001C0FDD">
        <w:rPr>
          <w:rFonts w:ascii="Times New Roman" w:hAnsi="Times New Roman" w:cs="ＭＳ 明朝" w:hint="eastAsia"/>
          <w:kern w:val="0"/>
          <w:szCs w:val="21"/>
        </w:rPr>
        <w:t>状況把握</w:t>
      </w:r>
      <w:r w:rsidR="00CA072F" w:rsidRPr="001C0FDD">
        <w:rPr>
          <w:rFonts w:ascii="Times New Roman" w:hAnsi="Times New Roman" w:cs="ＭＳ 明朝" w:hint="eastAsia"/>
          <w:kern w:val="0"/>
          <w:szCs w:val="21"/>
        </w:rPr>
        <w:t>及び</w:t>
      </w:r>
      <w:r w:rsidRPr="001C0FDD">
        <w:rPr>
          <w:rFonts w:ascii="Times New Roman" w:hAnsi="Times New Roman" w:cs="ＭＳ 明朝" w:hint="eastAsia"/>
          <w:kern w:val="0"/>
          <w:szCs w:val="21"/>
        </w:rPr>
        <w:t>協議を重ね、</w:t>
      </w:r>
      <w:r w:rsidR="00BD2F93">
        <w:rPr>
          <w:rFonts w:ascii="Times New Roman" w:hAnsi="Times New Roman" w:cs="ＭＳ 明朝" w:hint="eastAsia"/>
          <w:kern w:val="0"/>
          <w:szCs w:val="21"/>
        </w:rPr>
        <w:t>共通理解を図ることに加え、</w:t>
      </w:r>
      <w:r w:rsidR="00CA072F" w:rsidRPr="001C0FDD">
        <w:rPr>
          <w:rFonts w:ascii="Times New Roman" w:hAnsi="Times New Roman" w:cs="ＭＳ 明朝" w:hint="eastAsia"/>
          <w:kern w:val="0"/>
          <w:szCs w:val="21"/>
        </w:rPr>
        <w:t>緊急に対</w:t>
      </w:r>
      <w:r w:rsidR="00DA4428" w:rsidRPr="001C0FDD">
        <w:rPr>
          <w:rFonts w:ascii="Times New Roman" w:hAnsi="Times New Roman" w:cs="ＭＳ 明朝" w:hint="eastAsia"/>
          <w:kern w:val="0"/>
          <w:szCs w:val="21"/>
        </w:rPr>
        <w:t>応すべき案件については臨時会議等で迅速に対応することが望まれる</w:t>
      </w:r>
      <w:r w:rsidR="001C0FDD">
        <w:rPr>
          <w:rFonts w:ascii="Times New Roman" w:hAnsi="Times New Roman" w:cs="ＭＳ 明朝" w:hint="eastAsia"/>
          <w:kern w:val="0"/>
          <w:szCs w:val="21"/>
        </w:rPr>
        <w:t>ものと考える</w:t>
      </w:r>
      <w:r w:rsidR="00CA072F" w:rsidRPr="001C0FDD">
        <w:rPr>
          <w:rFonts w:ascii="Times New Roman" w:hAnsi="Times New Roman" w:cs="ＭＳ 明朝" w:hint="eastAsia"/>
          <w:kern w:val="0"/>
          <w:szCs w:val="21"/>
        </w:rPr>
        <w:t>。</w:t>
      </w:r>
    </w:p>
    <w:p w14:paraId="23011B7A" w14:textId="77777777" w:rsidR="00DF796F" w:rsidRPr="00933905" w:rsidRDefault="00DF796F" w:rsidP="00D901F0">
      <w:pPr>
        <w:overflowPunct w:val="0"/>
        <w:adjustRightInd w:val="0"/>
        <w:ind w:leftChars="202" w:left="424"/>
        <w:textAlignment w:val="baseline"/>
        <w:rPr>
          <w:rFonts w:ascii="ＭＳ 明朝"/>
          <w:spacing w:val="2"/>
          <w:kern w:val="0"/>
          <w:szCs w:val="21"/>
        </w:rPr>
      </w:pPr>
      <w:r w:rsidRPr="00933905">
        <w:rPr>
          <w:rFonts w:ascii="Times New Roman" w:hAnsi="Times New Roman" w:cs="ＭＳ 明朝" w:hint="eastAsia"/>
          <w:kern w:val="0"/>
          <w:szCs w:val="21"/>
        </w:rPr>
        <w:t>②教育委員会の会議の公開等に関すること</w:t>
      </w:r>
    </w:p>
    <w:p w14:paraId="3458E8A0" w14:textId="2E4B64AE" w:rsidR="0042237F" w:rsidRDefault="00854A5B" w:rsidP="00D901F0">
      <w:pPr>
        <w:overflowPunct w:val="0"/>
        <w:adjustRightInd w:val="0"/>
        <w:ind w:leftChars="102" w:left="634" w:hangingChars="200" w:hanging="420"/>
        <w:textAlignment w:val="baseline"/>
        <w:rPr>
          <w:rFonts w:ascii="Times New Roman" w:hAnsi="Times New Roman" w:cs="ＭＳ 明朝"/>
          <w:kern w:val="0"/>
          <w:szCs w:val="21"/>
        </w:rPr>
      </w:pPr>
      <w:r w:rsidRPr="00933905">
        <w:rPr>
          <w:rFonts w:ascii="Times New Roman" w:hAnsi="Times New Roman" w:cs="ＭＳ 明朝" w:hint="eastAsia"/>
          <w:kern w:val="0"/>
          <w:szCs w:val="21"/>
        </w:rPr>
        <w:t xml:space="preserve">　</w:t>
      </w:r>
      <w:r w:rsidR="00D901F0" w:rsidRPr="00933905">
        <w:rPr>
          <w:rFonts w:ascii="Times New Roman" w:hAnsi="Times New Roman" w:cs="ＭＳ 明朝" w:hint="eastAsia"/>
          <w:kern w:val="0"/>
          <w:szCs w:val="21"/>
        </w:rPr>
        <w:t xml:space="preserve">　</w:t>
      </w:r>
      <w:r w:rsidR="00FF645F">
        <w:rPr>
          <w:rFonts w:ascii="Times New Roman" w:hAnsi="Times New Roman" w:cs="ＭＳ 明朝" w:hint="eastAsia"/>
          <w:kern w:val="0"/>
          <w:szCs w:val="21"/>
        </w:rPr>
        <w:t xml:space="preserve">　</w:t>
      </w:r>
      <w:r w:rsidR="00CA072F">
        <w:rPr>
          <w:rFonts w:ascii="Times New Roman" w:hAnsi="Times New Roman" w:cs="ＭＳ 明朝" w:hint="eastAsia"/>
          <w:kern w:val="0"/>
          <w:szCs w:val="21"/>
        </w:rPr>
        <w:t>昨年同様</w:t>
      </w:r>
      <w:r w:rsidR="00000EAC">
        <w:rPr>
          <w:rFonts w:ascii="Times New Roman" w:hAnsi="Times New Roman" w:cs="ＭＳ 明朝" w:hint="eastAsia"/>
          <w:kern w:val="0"/>
          <w:szCs w:val="21"/>
        </w:rPr>
        <w:t>開催告示及び会議結果について</w:t>
      </w:r>
      <w:r w:rsidRPr="00933905">
        <w:rPr>
          <w:rFonts w:ascii="Times New Roman" w:hAnsi="Times New Roman" w:cs="ＭＳ 明朝" w:hint="eastAsia"/>
          <w:kern w:val="0"/>
          <w:szCs w:val="21"/>
        </w:rPr>
        <w:t>HP</w:t>
      </w:r>
      <w:r w:rsidR="006E4C54">
        <w:rPr>
          <w:rFonts w:ascii="Times New Roman" w:hAnsi="Times New Roman" w:cs="ＭＳ 明朝" w:hint="eastAsia"/>
          <w:kern w:val="0"/>
          <w:szCs w:val="21"/>
        </w:rPr>
        <w:t>へ掲載を実施し、周知を図っている</w:t>
      </w:r>
      <w:r w:rsidR="001C0FDD">
        <w:rPr>
          <w:rFonts w:ascii="Times New Roman" w:hAnsi="Times New Roman" w:cs="ＭＳ 明朝" w:hint="eastAsia"/>
          <w:kern w:val="0"/>
          <w:szCs w:val="21"/>
        </w:rPr>
        <w:t>との報告を受けた</w:t>
      </w:r>
      <w:r w:rsidR="006E4C54">
        <w:rPr>
          <w:rFonts w:ascii="Times New Roman" w:hAnsi="Times New Roman" w:cs="ＭＳ 明朝" w:hint="eastAsia"/>
          <w:kern w:val="0"/>
          <w:szCs w:val="21"/>
        </w:rPr>
        <w:t>。</w:t>
      </w:r>
      <w:r w:rsidR="001C0FDD">
        <w:rPr>
          <w:rFonts w:ascii="Times New Roman" w:hAnsi="Times New Roman" w:cs="ＭＳ 明朝" w:hint="eastAsia"/>
          <w:kern w:val="0"/>
          <w:szCs w:val="21"/>
        </w:rPr>
        <w:t>しかしながら、</w:t>
      </w:r>
      <w:r w:rsidR="00160AED" w:rsidRPr="0042237F">
        <w:rPr>
          <w:rFonts w:ascii="Times New Roman" w:hAnsi="Times New Roman" w:cs="ＭＳ 明朝" w:hint="eastAsia"/>
          <w:kern w:val="0"/>
          <w:szCs w:val="21"/>
        </w:rPr>
        <w:t>会議の傍聴者</w:t>
      </w:r>
      <w:r w:rsidR="001C0FDD" w:rsidRPr="0042237F">
        <w:rPr>
          <w:rFonts w:ascii="Times New Roman" w:hAnsi="Times New Roman" w:cs="ＭＳ 明朝" w:hint="eastAsia"/>
          <w:kern w:val="0"/>
          <w:szCs w:val="21"/>
        </w:rPr>
        <w:t>については</w:t>
      </w:r>
      <w:r w:rsidR="00F47097">
        <w:rPr>
          <w:rFonts w:ascii="Times New Roman" w:hAnsi="Times New Roman" w:cs="ＭＳ 明朝" w:hint="eastAsia"/>
          <w:kern w:val="0"/>
          <w:szCs w:val="21"/>
        </w:rPr>
        <w:t>延べ</w:t>
      </w:r>
      <w:r w:rsidR="001C0FDD" w:rsidRPr="0042237F">
        <w:rPr>
          <w:rFonts w:ascii="Times New Roman" w:hAnsi="Times New Roman" w:cs="ＭＳ 明朝" w:hint="eastAsia"/>
          <w:kern w:val="0"/>
          <w:szCs w:val="21"/>
        </w:rPr>
        <w:t>3</w:t>
      </w:r>
      <w:r w:rsidR="001C0FDD" w:rsidRPr="0042237F">
        <w:rPr>
          <w:rFonts w:ascii="Times New Roman" w:hAnsi="Times New Roman" w:cs="ＭＳ 明朝" w:hint="eastAsia"/>
          <w:kern w:val="0"/>
          <w:szCs w:val="21"/>
        </w:rPr>
        <w:t>名、</w:t>
      </w:r>
      <w:r w:rsidR="00401665" w:rsidRPr="0042237F">
        <w:rPr>
          <w:rFonts w:ascii="Times New Roman" w:hAnsi="Times New Roman" w:cs="ＭＳ 明朝" w:hint="eastAsia"/>
          <w:kern w:val="0"/>
          <w:szCs w:val="21"/>
        </w:rPr>
        <w:t>会議録の開示請求</w:t>
      </w:r>
      <w:r w:rsidR="001C0FDD" w:rsidRPr="0042237F">
        <w:rPr>
          <w:rFonts w:ascii="Times New Roman" w:hAnsi="Times New Roman" w:cs="ＭＳ 明朝" w:hint="eastAsia"/>
          <w:kern w:val="0"/>
          <w:szCs w:val="21"/>
        </w:rPr>
        <w:t>に至っては</w:t>
      </w:r>
      <w:r w:rsidR="00F47097">
        <w:rPr>
          <w:rFonts w:ascii="Times New Roman" w:hAnsi="Times New Roman" w:cs="ＭＳ 明朝" w:hint="eastAsia"/>
          <w:kern w:val="0"/>
          <w:szCs w:val="21"/>
        </w:rPr>
        <w:t>0</w:t>
      </w:r>
      <w:r w:rsidR="00F47097">
        <w:rPr>
          <w:rFonts w:ascii="Times New Roman" w:hAnsi="Times New Roman" w:cs="ＭＳ 明朝" w:hint="eastAsia"/>
          <w:kern w:val="0"/>
          <w:szCs w:val="21"/>
        </w:rPr>
        <w:t>名</w:t>
      </w:r>
      <w:r w:rsidR="001C0FDD" w:rsidRPr="0042237F">
        <w:rPr>
          <w:rFonts w:ascii="Times New Roman" w:hAnsi="Times New Roman" w:cs="ＭＳ 明朝" w:hint="eastAsia"/>
          <w:kern w:val="0"/>
          <w:szCs w:val="21"/>
        </w:rPr>
        <w:t>であった</w:t>
      </w:r>
      <w:r w:rsidR="00F47097">
        <w:rPr>
          <w:rFonts w:ascii="Times New Roman" w:hAnsi="Times New Roman" w:cs="ＭＳ 明朝" w:hint="eastAsia"/>
          <w:kern w:val="0"/>
          <w:szCs w:val="21"/>
        </w:rPr>
        <w:t>(</w:t>
      </w:r>
      <w:r w:rsidR="001C0FDD" w:rsidRPr="0042237F">
        <w:rPr>
          <w:rFonts w:ascii="Times New Roman" w:hAnsi="Times New Roman" w:cs="ＭＳ 明朝" w:hint="eastAsia"/>
          <w:kern w:val="0"/>
          <w:szCs w:val="21"/>
        </w:rPr>
        <w:t>ここ数年</w:t>
      </w:r>
      <w:r w:rsidR="0042237F" w:rsidRPr="0042237F">
        <w:rPr>
          <w:rFonts w:ascii="Times New Roman" w:hAnsi="Times New Roman" w:cs="ＭＳ 明朝" w:hint="eastAsia"/>
          <w:kern w:val="0"/>
          <w:szCs w:val="21"/>
        </w:rPr>
        <w:t>、このような状態であると</w:t>
      </w:r>
      <w:r w:rsidR="001C0FDD" w:rsidRPr="0042237F">
        <w:rPr>
          <w:rFonts w:ascii="Times New Roman" w:hAnsi="Times New Roman" w:cs="ＭＳ 明朝" w:hint="eastAsia"/>
          <w:kern w:val="0"/>
          <w:szCs w:val="21"/>
        </w:rPr>
        <w:t>のことで</w:t>
      </w:r>
      <w:r w:rsidR="0042237F" w:rsidRPr="0042237F">
        <w:rPr>
          <w:rFonts w:ascii="Times New Roman" w:hAnsi="Times New Roman" w:cs="ＭＳ 明朝" w:hint="eastAsia"/>
          <w:kern w:val="0"/>
          <w:szCs w:val="21"/>
        </w:rPr>
        <w:t>あった</w:t>
      </w:r>
      <w:r w:rsidR="00F47097">
        <w:rPr>
          <w:rFonts w:ascii="Times New Roman" w:hAnsi="Times New Roman" w:cs="ＭＳ 明朝" w:hint="eastAsia"/>
          <w:kern w:val="0"/>
          <w:szCs w:val="21"/>
        </w:rPr>
        <w:t>)</w:t>
      </w:r>
      <w:r w:rsidR="001C0FDD">
        <w:rPr>
          <w:rFonts w:ascii="Times New Roman" w:hAnsi="Times New Roman" w:cs="ＭＳ 明朝" w:hint="eastAsia"/>
          <w:kern w:val="0"/>
          <w:szCs w:val="21"/>
        </w:rPr>
        <w:t>との報告を受けた。</w:t>
      </w:r>
      <w:r w:rsidR="0042237F">
        <w:rPr>
          <w:rFonts w:ascii="Times New Roman" w:hAnsi="Times New Roman" w:cs="ＭＳ 明朝" w:hint="eastAsia"/>
          <w:kern w:val="0"/>
          <w:szCs w:val="21"/>
        </w:rPr>
        <w:t xml:space="preserve">　　</w:t>
      </w:r>
    </w:p>
    <w:p w14:paraId="7C87D2BC" w14:textId="10F6C7F3" w:rsidR="00DF796F" w:rsidRPr="00933905" w:rsidRDefault="00CA072F" w:rsidP="0042237F">
      <w:pPr>
        <w:overflowPunct w:val="0"/>
        <w:adjustRightInd w:val="0"/>
        <w:ind w:leftChars="302" w:left="634" w:firstLineChars="100" w:firstLine="210"/>
        <w:textAlignment w:val="baseline"/>
        <w:rPr>
          <w:rFonts w:ascii="Times New Roman" w:hAnsi="Times New Roman" w:cs="ＭＳ 明朝"/>
          <w:kern w:val="0"/>
          <w:szCs w:val="21"/>
        </w:rPr>
      </w:pPr>
      <w:r>
        <w:rPr>
          <w:rFonts w:ascii="Times New Roman" w:hAnsi="Times New Roman" w:cs="ＭＳ 明朝" w:hint="eastAsia"/>
          <w:kern w:val="0"/>
          <w:szCs w:val="21"/>
        </w:rPr>
        <w:t>今後教育委員会が法的</w:t>
      </w:r>
      <w:r w:rsidR="00F47097">
        <w:rPr>
          <w:rFonts w:ascii="Times New Roman" w:hAnsi="Times New Roman" w:cs="ＭＳ 明朝" w:hint="eastAsia"/>
          <w:kern w:val="0"/>
          <w:szCs w:val="21"/>
        </w:rPr>
        <w:t>、制</w:t>
      </w:r>
      <w:r>
        <w:rPr>
          <w:rFonts w:ascii="Times New Roman" w:hAnsi="Times New Roman" w:cs="ＭＳ 明朝" w:hint="eastAsia"/>
          <w:kern w:val="0"/>
          <w:szCs w:val="21"/>
        </w:rPr>
        <w:t>度的に改革され</w:t>
      </w:r>
      <w:r w:rsidR="001C0FDD">
        <w:rPr>
          <w:rFonts w:ascii="Times New Roman" w:hAnsi="Times New Roman" w:cs="ＭＳ 明朝" w:hint="eastAsia"/>
          <w:kern w:val="0"/>
          <w:szCs w:val="21"/>
        </w:rPr>
        <w:t>、整備され</w:t>
      </w:r>
      <w:r>
        <w:rPr>
          <w:rFonts w:ascii="Times New Roman" w:hAnsi="Times New Roman" w:cs="ＭＳ 明朝" w:hint="eastAsia"/>
          <w:kern w:val="0"/>
          <w:szCs w:val="21"/>
        </w:rPr>
        <w:t>る方向にあることから、苅田町の教育委員会の動向については、</w:t>
      </w:r>
      <w:r w:rsidR="0042237F">
        <w:rPr>
          <w:rFonts w:ascii="Times New Roman" w:hAnsi="Times New Roman" w:cs="ＭＳ 明朝" w:hint="eastAsia"/>
          <w:kern w:val="0"/>
          <w:szCs w:val="21"/>
        </w:rPr>
        <w:t>周知徹底を強化していただき</w:t>
      </w:r>
      <w:r>
        <w:rPr>
          <w:rFonts w:ascii="Times New Roman" w:hAnsi="Times New Roman" w:cs="ＭＳ 明朝" w:hint="eastAsia"/>
          <w:kern w:val="0"/>
          <w:szCs w:val="21"/>
        </w:rPr>
        <w:t>努めて情報公開を進めて</w:t>
      </w:r>
      <w:r w:rsidR="001C0FDD">
        <w:rPr>
          <w:rFonts w:ascii="Times New Roman" w:hAnsi="Times New Roman" w:cs="ＭＳ 明朝" w:hint="eastAsia"/>
          <w:kern w:val="0"/>
          <w:szCs w:val="21"/>
        </w:rPr>
        <w:t>いくことが大切であると考える</w:t>
      </w:r>
      <w:r>
        <w:rPr>
          <w:rFonts w:ascii="Times New Roman" w:hAnsi="Times New Roman" w:cs="ＭＳ 明朝" w:hint="eastAsia"/>
          <w:kern w:val="0"/>
          <w:szCs w:val="21"/>
        </w:rPr>
        <w:t>。</w:t>
      </w:r>
    </w:p>
    <w:p w14:paraId="01AC7814" w14:textId="77777777" w:rsidR="00DF796F" w:rsidRPr="00933905" w:rsidRDefault="00DF796F" w:rsidP="00D901F0">
      <w:pPr>
        <w:overflowPunct w:val="0"/>
        <w:adjustRightInd w:val="0"/>
        <w:ind w:leftChars="202" w:left="424"/>
        <w:textAlignment w:val="baseline"/>
        <w:rPr>
          <w:rFonts w:ascii="ＭＳ 明朝"/>
          <w:spacing w:val="2"/>
          <w:kern w:val="0"/>
          <w:szCs w:val="21"/>
        </w:rPr>
      </w:pPr>
      <w:r w:rsidRPr="00933905">
        <w:rPr>
          <w:rFonts w:ascii="Times New Roman" w:hAnsi="Times New Roman" w:cs="ＭＳ 明朝" w:hint="eastAsia"/>
          <w:kern w:val="0"/>
          <w:szCs w:val="21"/>
        </w:rPr>
        <w:t>③教育委員の自己研鑽、並びに学校等教育施設に対する支援等に関すること</w:t>
      </w:r>
    </w:p>
    <w:p w14:paraId="50873B75" w14:textId="22367D5E" w:rsidR="00DF796F" w:rsidRDefault="00FE2A52" w:rsidP="00D901F0">
      <w:pPr>
        <w:overflowPunct w:val="0"/>
        <w:adjustRightInd w:val="0"/>
        <w:ind w:leftChars="102" w:left="634" w:hangingChars="200" w:hanging="420"/>
        <w:textAlignment w:val="baseline"/>
        <w:rPr>
          <w:rFonts w:ascii="Times New Roman" w:hAnsi="Times New Roman" w:cs="ＭＳ 明朝"/>
          <w:kern w:val="0"/>
          <w:szCs w:val="21"/>
        </w:rPr>
      </w:pPr>
      <w:r w:rsidRPr="00933905">
        <w:rPr>
          <w:rFonts w:ascii="Times New Roman" w:hAnsi="Times New Roman" w:cs="ＭＳ 明朝" w:hint="eastAsia"/>
          <w:kern w:val="0"/>
          <w:szCs w:val="21"/>
        </w:rPr>
        <w:t xml:space="preserve">　</w:t>
      </w:r>
      <w:r w:rsidR="00D901F0" w:rsidRPr="00933905">
        <w:rPr>
          <w:rFonts w:ascii="Times New Roman" w:hAnsi="Times New Roman" w:cs="ＭＳ 明朝" w:hint="eastAsia"/>
          <w:kern w:val="0"/>
          <w:szCs w:val="21"/>
        </w:rPr>
        <w:t xml:space="preserve">　</w:t>
      </w:r>
      <w:r w:rsidR="00FF645F">
        <w:rPr>
          <w:rFonts w:ascii="Times New Roman" w:hAnsi="Times New Roman" w:cs="ＭＳ 明朝" w:hint="eastAsia"/>
          <w:kern w:val="0"/>
          <w:szCs w:val="21"/>
        </w:rPr>
        <w:t xml:space="preserve">　</w:t>
      </w:r>
      <w:r w:rsidR="00DF796F" w:rsidRPr="00F138D1">
        <w:rPr>
          <w:rFonts w:ascii="Times New Roman" w:hAnsi="Times New Roman" w:cs="ＭＳ 明朝" w:hint="eastAsia"/>
          <w:kern w:val="0"/>
          <w:szCs w:val="21"/>
        </w:rPr>
        <w:t>教育委員</w:t>
      </w:r>
      <w:r w:rsidRPr="00F138D1">
        <w:rPr>
          <w:rFonts w:ascii="Times New Roman" w:hAnsi="Times New Roman" w:cs="ＭＳ 明朝" w:hint="eastAsia"/>
          <w:kern w:val="0"/>
          <w:szCs w:val="21"/>
        </w:rPr>
        <w:t>の自己研鑽のための研修会への参加や、学校等教育施設への訪問等は実施されている。</w:t>
      </w:r>
      <w:r w:rsidR="004D1B5B" w:rsidRPr="00F138D1">
        <w:rPr>
          <w:rFonts w:ascii="Times New Roman" w:hAnsi="Times New Roman" w:cs="ＭＳ 明朝" w:hint="eastAsia"/>
          <w:kern w:val="0"/>
          <w:szCs w:val="21"/>
        </w:rPr>
        <w:t>教育委員のそれぞれの事情を考えれば全員が一律に研修や訪問等を行うことは困難で</w:t>
      </w:r>
      <w:r w:rsidR="00096EEC">
        <w:rPr>
          <w:rFonts w:ascii="Times New Roman" w:hAnsi="Times New Roman" w:cs="ＭＳ 明朝" w:hint="eastAsia"/>
          <w:kern w:val="0"/>
          <w:szCs w:val="21"/>
        </w:rPr>
        <w:t>あ</w:t>
      </w:r>
      <w:r w:rsidR="0042237F" w:rsidRPr="00F138D1">
        <w:rPr>
          <w:rFonts w:ascii="Times New Roman" w:hAnsi="Times New Roman" w:cs="ＭＳ 明朝" w:hint="eastAsia"/>
          <w:kern w:val="0"/>
          <w:szCs w:val="21"/>
        </w:rPr>
        <w:t>るものと考えている。しかしながら今後予定されている「教育の動向」</w:t>
      </w:r>
      <w:r w:rsidR="00BD2F93">
        <w:rPr>
          <w:rFonts w:ascii="Times New Roman" w:hAnsi="Times New Roman" w:cs="ＭＳ 明朝" w:hint="eastAsia"/>
          <w:kern w:val="0"/>
          <w:szCs w:val="21"/>
        </w:rPr>
        <w:t>や「現場の状況」</w:t>
      </w:r>
      <w:r w:rsidR="0042237F" w:rsidRPr="00F138D1">
        <w:rPr>
          <w:rFonts w:ascii="Times New Roman" w:hAnsi="Times New Roman" w:cs="ＭＳ 明朝" w:hint="eastAsia"/>
          <w:kern w:val="0"/>
          <w:szCs w:val="21"/>
        </w:rPr>
        <w:t>をいち早く把握し、それに対応した苅田町の教育行政を構築していくことこそ重要な使命であると考えている。</w:t>
      </w:r>
      <w:r w:rsidR="004D1B5B" w:rsidRPr="00F138D1">
        <w:rPr>
          <w:rFonts w:ascii="Times New Roman" w:hAnsi="Times New Roman" w:cs="ＭＳ 明朝" w:hint="eastAsia"/>
          <w:kern w:val="0"/>
          <w:szCs w:val="21"/>
        </w:rPr>
        <w:t>研修及び学校等の訪問による経常的</w:t>
      </w:r>
      <w:r w:rsidR="00DF796F" w:rsidRPr="00F138D1">
        <w:rPr>
          <w:rFonts w:ascii="Times New Roman" w:hAnsi="Times New Roman" w:cs="ＭＳ 明朝" w:hint="eastAsia"/>
          <w:kern w:val="0"/>
          <w:szCs w:val="21"/>
        </w:rPr>
        <w:t>な</w:t>
      </w:r>
      <w:r w:rsidR="004D1B5B" w:rsidRPr="00F138D1">
        <w:rPr>
          <w:rFonts w:ascii="Times New Roman" w:hAnsi="Times New Roman" w:cs="ＭＳ 明朝" w:hint="eastAsia"/>
          <w:kern w:val="0"/>
          <w:szCs w:val="21"/>
        </w:rPr>
        <w:t>教育</w:t>
      </w:r>
      <w:r w:rsidR="00DF796F" w:rsidRPr="00F138D1">
        <w:rPr>
          <w:rFonts w:ascii="Times New Roman" w:hAnsi="Times New Roman" w:cs="ＭＳ 明朝" w:hint="eastAsia"/>
          <w:kern w:val="0"/>
          <w:szCs w:val="21"/>
        </w:rPr>
        <w:t>状況</w:t>
      </w:r>
      <w:r w:rsidR="004D1B5B" w:rsidRPr="00F138D1">
        <w:rPr>
          <w:rFonts w:ascii="Times New Roman" w:hAnsi="Times New Roman" w:cs="ＭＳ 明朝" w:hint="eastAsia"/>
          <w:kern w:val="0"/>
          <w:szCs w:val="21"/>
        </w:rPr>
        <w:t>の</w:t>
      </w:r>
      <w:r w:rsidR="00DF796F" w:rsidRPr="00F138D1">
        <w:rPr>
          <w:rFonts w:ascii="Times New Roman" w:hAnsi="Times New Roman" w:cs="ＭＳ 明朝" w:hint="eastAsia"/>
          <w:kern w:val="0"/>
          <w:szCs w:val="21"/>
        </w:rPr>
        <w:t>把握は、教育現場との密接</w:t>
      </w:r>
      <w:r w:rsidR="000716EE" w:rsidRPr="00F138D1">
        <w:rPr>
          <w:rFonts w:ascii="Times New Roman" w:hAnsi="Times New Roman" w:cs="ＭＳ 明朝" w:hint="eastAsia"/>
          <w:kern w:val="0"/>
          <w:szCs w:val="21"/>
        </w:rPr>
        <w:t>な</w:t>
      </w:r>
      <w:r w:rsidR="004D1B5B" w:rsidRPr="00F138D1">
        <w:rPr>
          <w:rFonts w:ascii="Times New Roman" w:hAnsi="Times New Roman" w:cs="ＭＳ 明朝" w:hint="eastAsia"/>
          <w:kern w:val="0"/>
          <w:szCs w:val="21"/>
        </w:rPr>
        <w:t>連携づくり</w:t>
      </w:r>
      <w:r w:rsidR="0042237F" w:rsidRPr="00F138D1">
        <w:rPr>
          <w:rFonts w:ascii="Times New Roman" w:hAnsi="Times New Roman" w:cs="ＭＳ 明朝" w:hint="eastAsia"/>
          <w:kern w:val="0"/>
          <w:szCs w:val="21"/>
        </w:rPr>
        <w:t>や苅田町の教育の在り方</w:t>
      </w:r>
      <w:r w:rsidR="00F138D1" w:rsidRPr="00F138D1">
        <w:rPr>
          <w:rFonts w:ascii="Times New Roman" w:hAnsi="Times New Roman" w:cs="ＭＳ 明朝" w:hint="eastAsia"/>
          <w:kern w:val="0"/>
          <w:szCs w:val="21"/>
        </w:rPr>
        <w:t>等を構築していく上で大変</w:t>
      </w:r>
      <w:r w:rsidR="00DF796F" w:rsidRPr="00F138D1">
        <w:rPr>
          <w:rFonts w:ascii="Times New Roman" w:hAnsi="Times New Roman" w:cs="ＭＳ 明朝" w:hint="eastAsia"/>
          <w:kern w:val="0"/>
          <w:szCs w:val="21"/>
        </w:rPr>
        <w:t>重要と考えられる</w:t>
      </w:r>
      <w:r w:rsidRPr="00F138D1">
        <w:rPr>
          <w:rFonts w:ascii="Times New Roman" w:hAnsi="Times New Roman" w:cs="ＭＳ 明朝" w:hint="eastAsia"/>
          <w:kern w:val="0"/>
          <w:szCs w:val="21"/>
        </w:rPr>
        <w:t>ため、</w:t>
      </w:r>
      <w:r w:rsidR="000716EE" w:rsidRPr="00F138D1">
        <w:rPr>
          <w:rFonts w:ascii="Times New Roman" w:hAnsi="Times New Roman" w:cs="ＭＳ 明朝" w:hint="eastAsia"/>
          <w:kern w:val="0"/>
          <w:szCs w:val="21"/>
        </w:rPr>
        <w:t>今後も</w:t>
      </w:r>
      <w:r w:rsidR="00BD2F93">
        <w:rPr>
          <w:rFonts w:ascii="Times New Roman" w:hAnsi="Times New Roman" w:cs="ＭＳ 明朝" w:hint="eastAsia"/>
          <w:kern w:val="0"/>
          <w:szCs w:val="21"/>
        </w:rPr>
        <w:t>積極的に</w:t>
      </w:r>
      <w:r w:rsidR="004D1B5B" w:rsidRPr="00F138D1">
        <w:rPr>
          <w:rFonts w:ascii="Times New Roman" w:hAnsi="Times New Roman" w:cs="ＭＳ 明朝" w:hint="eastAsia"/>
          <w:kern w:val="0"/>
          <w:szCs w:val="21"/>
        </w:rPr>
        <w:t>研修や訪問</w:t>
      </w:r>
      <w:r w:rsidR="00BD2F93">
        <w:rPr>
          <w:rFonts w:ascii="Times New Roman" w:hAnsi="Times New Roman" w:cs="ＭＳ 明朝" w:hint="eastAsia"/>
          <w:kern w:val="0"/>
          <w:szCs w:val="21"/>
        </w:rPr>
        <w:t>を推進</w:t>
      </w:r>
      <w:r w:rsidRPr="00F138D1">
        <w:rPr>
          <w:rFonts w:ascii="Times New Roman" w:hAnsi="Times New Roman" w:cs="ＭＳ 明朝" w:hint="eastAsia"/>
          <w:kern w:val="0"/>
          <w:szCs w:val="21"/>
        </w:rPr>
        <w:t>され</w:t>
      </w:r>
      <w:r w:rsidR="0042237F" w:rsidRPr="00F138D1">
        <w:rPr>
          <w:rFonts w:ascii="Times New Roman" w:hAnsi="Times New Roman" w:cs="ＭＳ 明朝" w:hint="eastAsia"/>
          <w:kern w:val="0"/>
          <w:szCs w:val="21"/>
        </w:rPr>
        <w:t>ることを期待する</w:t>
      </w:r>
      <w:r w:rsidRPr="00F138D1">
        <w:rPr>
          <w:rFonts w:ascii="Times New Roman" w:hAnsi="Times New Roman" w:cs="ＭＳ 明朝" w:hint="eastAsia"/>
          <w:kern w:val="0"/>
          <w:szCs w:val="21"/>
        </w:rPr>
        <w:t>。</w:t>
      </w:r>
    </w:p>
    <w:p w14:paraId="6F00C714" w14:textId="77777777" w:rsidR="0066433D" w:rsidRPr="00933905" w:rsidRDefault="0066433D" w:rsidP="0066433D">
      <w:pPr>
        <w:overflowPunct w:val="0"/>
        <w:adjustRightInd w:val="0"/>
        <w:ind w:leftChars="102" w:left="642" w:hangingChars="200" w:hanging="428"/>
        <w:textAlignment w:val="baseline"/>
        <w:rPr>
          <w:rFonts w:ascii="ＭＳ 明朝"/>
          <w:spacing w:val="2"/>
          <w:kern w:val="0"/>
          <w:szCs w:val="21"/>
        </w:rPr>
      </w:pPr>
    </w:p>
    <w:p w14:paraId="0BE2375D" w14:textId="77777777" w:rsidR="00DF796F" w:rsidRPr="0066433D" w:rsidRDefault="004D1B5B" w:rsidP="00DF796F">
      <w:pPr>
        <w:overflowPunct w:val="0"/>
        <w:adjustRightInd w:val="0"/>
        <w:textAlignment w:val="baseline"/>
        <w:rPr>
          <w:rFonts w:ascii="ＭＳ 明朝"/>
          <w:b/>
          <w:spacing w:val="2"/>
          <w:kern w:val="0"/>
          <w:sz w:val="24"/>
        </w:rPr>
      </w:pPr>
      <w:r w:rsidRPr="0066433D">
        <w:rPr>
          <w:rFonts w:ascii="Times New Roman" w:hAnsi="Times New Roman" w:cs="ＭＳ 明朝" w:hint="eastAsia"/>
          <w:b/>
          <w:kern w:val="0"/>
          <w:sz w:val="24"/>
        </w:rPr>
        <w:t>３．</w:t>
      </w:r>
      <w:r w:rsidR="0066433D">
        <w:rPr>
          <w:rFonts w:ascii="Times New Roman" w:hAnsi="Times New Roman" w:cs="ＭＳ 明朝" w:hint="eastAsia"/>
          <w:b/>
          <w:kern w:val="0"/>
          <w:sz w:val="24"/>
        </w:rPr>
        <w:t>「</w:t>
      </w:r>
      <w:r w:rsidRPr="0066433D">
        <w:rPr>
          <w:rFonts w:ascii="Times New Roman" w:hAnsi="Times New Roman" w:cs="ＭＳ 明朝" w:hint="eastAsia"/>
          <w:b/>
          <w:kern w:val="0"/>
          <w:sz w:val="24"/>
        </w:rPr>
        <w:t>教育委員会が管理・執行する事務</w:t>
      </w:r>
      <w:r w:rsidR="0066433D">
        <w:rPr>
          <w:rFonts w:ascii="Times New Roman" w:hAnsi="Times New Roman" w:cs="ＭＳ 明朝" w:hint="eastAsia"/>
          <w:b/>
          <w:kern w:val="0"/>
          <w:sz w:val="24"/>
        </w:rPr>
        <w:t>」に関する所見</w:t>
      </w:r>
    </w:p>
    <w:p w14:paraId="0072B03F" w14:textId="77777777" w:rsidR="00DF796F" w:rsidRDefault="00DF796F" w:rsidP="00DF796F">
      <w:pPr>
        <w:overflowPunct w:val="0"/>
        <w:adjustRightInd w:val="0"/>
        <w:textAlignment w:val="baseline"/>
        <w:rPr>
          <w:rFonts w:ascii="Times New Roman" w:hAnsi="Times New Roman" w:cs="ＭＳ 明朝"/>
          <w:kern w:val="0"/>
          <w:szCs w:val="21"/>
        </w:rPr>
      </w:pPr>
      <w:r w:rsidRPr="00933905">
        <w:rPr>
          <w:rFonts w:ascii="Times New Roman" w:hAnsi="Times New Roman" w:cs="ＭＳ 明朝" w:hint="eastAsia"/>
          <w:kern w:val="0"/>
          <w:szCs w:val="21"/>
        </w:rPr>
        <w:t xml:space="preserve">　</w:t>
      </w:r>
      <w:r w:rsidR="0066433D">
        <w:rPr>
          <w:rFonts w:ascii="Times New Roman" w:hAnsi="Times New Roman" w:cs="ＭＳ 明朝" w:hint="eastAsia"/>
          <w:kern w:val="0"/>
          <w:szCs w:val="21"/>
        </w:rPr>
        <w:t>（</w:t>
      </w:r>
      <w:r w:rsidR="0066433D">
        <w:rPr>
          <w:rFonts w:ascii="Times New Roman" w:hAnsi="Times New Roman" w:cs="ＭＳ 明朝" w:hint="eastAsia"/>
          <w:kern w:val="0"/>
          <w:szCs w:val="21"/>
        </w:rPr>
        <w:t>1</w:t>
      </w:r>
      <w:r w:rsidR="0066433D">
        <w:rPr>
          <w:rFonts w:ascii="Times New Roman" w:hAnsi="Times New Roman" w:cs="ＭＳ 明朝" w:hint="eastAsia"/>
          <w:kern w:val="0"/>
          <w:szCs w:val="21"/>
        </w:rPr>
        <w:t>）「教育行政の運営に関する基本方針を定めること」について</w:t>
      </w:r>
    </w:p>
    <w:p w14:paraId="4AE022F9" w14:textId="48BD1D2F" w:rsidR="00193497" w:rsidRPr="00083AF4" w:rsidRDefault="0066433D" w:rsidP="00754741">
      <w:pPr>
        <w:overflowPunct w:val="0"/>
        <w:adjustRightInd w:val="0"/>
        <w:ind w:left="420" w:hangingChars="200" w:hanging="42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754741">
        <w:rPr>
          <w:rFonts w:ascii="Times New Roman" w:hAnsi="Times New Roman" w:cs="ＭＳ 明朝" w:hint="eastAsia"/>
          <w:kern w:val="0"/>
          <w:szCs w:val="21"/>
        </w:rPr>
        <w:t>苅田町</w:t>
      </w:r>
      <w:r>
        <w:rPr>
          <w:rFonts w:ascii="Times New Roman" w:hAnsi="Times New Roman" w:cs="ＭＳ 明朝" w:hint="eastAsia"/>
          <w:kern w:val="0"/>
          <w:szCs w:val="21"/>
        </w:rPr>
        <w:t>小中学校重点施策の審議・策定を行い、各学校に周知している。</w:t>
      </w:r>
      <w:r w:rsidR="00754741">
        <w:rPr>
          <w:rFonts w:ascii="Times New Roman" w:hAnsi="Times New Roman" w:cs="ＭＳ 明朝" w:hint="eastAsia"/>
          <w:kern w:val="0"/>
          <w:szCs w:val="21"/>
        </w:rPr>
        <w:t>平成</w:t>
      </w:r>
      <w:r w:rsidR="00754741">
        <w:rPr>
          <w:rFonts w:ascii="Times New Roman" w:hAnsi="Times New Roman" w:cs="ＭＳ 明朝" w:hint="eastAsia"/>
          <w:kern w:val="0"/>
          <w:szCs w:val="21"/>
        </w:rPr>
        <w:t>27</w:t>
      </w:r>
      <w:r w:rsidR="00754741">
        <w:rPr>
          <w:rFonts w:ascii="Times New Roman" w:hAnsi="Times New Roman" w:cs="ＭＳ 明朝" w:hint="eastAsia"/>
          <w:kern w:val="0"/>
          <w:szCs w:val="21"/>
        </w:rPr>
        <w:t>年度の</w:t>
      </w:r>
      <w:r>
        <w:rPr>
          <w:rFonts w:ascii="Times New Roman" w:hAnsi="Times New Roman" w:cs="ＭＳ 明朝" w:hint="eastAsia"/>
          <w:kern w:val="0"/>
          <w:szCs w:val="21"/>
        </w:rPr>
        <w:t>重点施策</w:t>
      </w:r>
      <w:r w:rsidR="00754741">
        <w:rPr>
          <w:rFonts w:ascii="Times New Roman" w:hAnsi="Times New Roman" w:cs="ＭＳ 明朝" w:hint="eastAsia"/>
          <w:kern w:val="0"/>
          <w:szCs w:val="21"/>
        </w:rPr>
        <w:t>は、「安心安全な学校づくり」</w:t>
      </w:r>
      <w:r w:rsidR="00096EEC">
        <w:rPr>
          <w:rFonts w:ascii="Times New Roman" w:hAnsi="Times New Roman" w:cs="ＭＳ 明朝" w:hint="eastAsia"/>
          <w:kern w:val="0"/>
          <w:szCs w:val="21"/>
        </w:rPr>
        <w:t>「学力・体力の向上」</w:t>
      </w:r>
      <w:r w:rsidR="00754741">
        <w:rPr>
          <w:rFonts w:ascii="Times New Roman" w:hAnsi="Times New Roman" w:cs="ＭＳ 明朝" w:hint="eastAsia"/>
          <w:kern w:val="0"/>
          <w:szCs w:val="21"/>
        </w:rPr>
        <w:t>「小</w:t>
      </w:r>
      <w:r w:rsidR="00096EEC">
        <w:rPr>
          <w:rFonts w:ascii="Times New Roman" w:hAnsi="Times New Roman" w:cs="ＭＳ 明朝" w:hint="eastAsia"/>
          <w:kern w:val="0"/>
          <w:szCs w:val="21"/>
        </w:rPr>
        <w:t>・</w:t>
      </w:r>
      <w:r w:rsidR="00754741">
        <w:rPr>
          <w:rFonts w:ascii="Times New Roman" w:hAnsi="Times New Roman" w:cs="ＭＳ 明朝" w:hint="eastAsia"/>
          <w:kern w:val="0"/>
          <w:szCs w:val="21"/>
        </w:rPr>
        <w:t>中</w:t>
      </w:r>
      <w:r w:rsidR="00096EEC">
        <w:rPr>
          <w:rFonts w:ascii="Times New Roman" w:hAnsi="Times New Roman" w:cs="ＭＳ 明朝" w:hint="eastAsia"/>
          <w:kern w:val="0"/>
          <w:szCs w:val="21"/>
        </w:rPr>
        <w:t>学校の連携による魅力ある学校づくり</w:t>
      </w:r>
      <w:r w:rsidR="00754741">
        <w:rPr>
          <w:rFonts w:ascii="Times New Roman" w:hAnsi="Times New Roman" w:cs="ＭＳ 明朝" w:hint="eastAsia"/>
          <w:kern w:val="0"/>
          <w:szCs w:val="21"/>
        </w:rPr>
        <w:t>」</w:t>
      </w:r>
      <w:r w:rsidR="00096EEC">
        <w:rPr>
          <w:rFonts w:ascii="Times New Roman" w:hAnsi="Times New Roman" w:cs="ＭＳ 明朝" w:hint="eastAsia"/>
          <w:kern w:val="0"/>
          <w:szCs w:val="21"/>
        </w:rPr>
        <w:t>「学習環境の整備と家庭の教育力向上」</w:t>
      </w:r>
      <w:r w:rsidR="00754741">
        <w:rPr>
          <w:rFonts w:ascii="Times New Roman" w:hAnsi="Times New Roman" w:cs="ＭＳ 明朝" w:hint="eastAsia"/>
          <w:kern w:val="0"/>
          <w:szCs w:val="21"/>
        </w:rPr>
        <w:t>であるとの報告があった。この重点施策が各学校の運営方針に盛り込まれているものと</w:t>
      </w:r>
      <w:r w:rsidR="00DE14C3">
        <w:rPr>
          <w:rFonts w:ascii="Times New Roman" w:hAnsi="Times New Roman" w:cs="ＭＳ 明朝" w:hint="eastAsia"/>
          <w:kern w:val="0"/>
          <w:szCs w:val="21"/>
        </w:rPr>
        <w:t>推察されるが、</w:t>
      </w:r>
      <w:r w:rsidR="00BD2F93">
        <w:rPr>
          <w:rFonts w:ascii="Times New Roman" w:hAnsi="Times New Roman" w:cs="ＭＳ 明朝" w:hint="eastAsia"/>
          <w:kern w:val="0"/>
          <w:szCs w:val="21"/>
        </w:rPr>
        <w:t>各学校の取組内容について、点検・評価等が一層重要なものと考えるため、</w:t>
      </w:r>
      <w:r w:rsidR="00754741">
        <w:rPr>
          <w:rFonts w:ascii="Times New Roman" w:hAnsi="Times New Roman" w:cs="ＭＳ 明朝" w:hint="eastAsia"/>
          <w:kern w:val="0"/>
          <w:szCs w:val="21"/>
        </w:rPr>
        <w:t>こ</w:t>
      </w:r>
      <w:r w:rsidR="008E7190">
        <w:rPr>
          <w:rFonts w:ascii="Times New Roman" w:hAnsi="Times New Roman" w:cs="ＭＳ 明朝" w:hint="eastAsia"/>
          <w:kern w:val="0"/>
          <w:szCs w:val="21"/>
        </w:rPr>
        <w:t>の施策が</w:t>
      </w:r>
      <w:r w:rsidR="00DE14C3">
        <w:rPr>
          <w:rFonts w:ascii="Times New Roman" w:hAnsi="Times New Roman" w:cs="ＭＳ 明朝" w:hint="eastAsia"/>
          <w:kern w:val="0"/>
          <w:szCs w:val="21"/>
        </w:rPr>
        <w:t>各学校にいかに受けとめられ実践され、そして</w:t>
      </w:r>
      <w:r w:rsidR="00754741">
        <w:rPr>
          <w:rFonts w:ascii="Times New Roman" w:hAnsi="Times New Roman" w:cs="ＭＳ 明朝" w:hint="eastAsia"/>
          <w:kern w:val="0"/>
          <w:szCs w:val="21"/>
        </w:rPr>
        <w:t>その</w:t>
      </w:r>
      <w:r w:rsidR="00DE14C3">
        <w:rPr>
          <w:rFonts w:ascii="Times New Roman" w:hAnsi="Times New Roman" w:cs="ＭＳ 明朝" w:hint="eastAsia"/>
          <w:kern w:val="0"/>
          <w:szCs w:val="21"/>
        </w:rPr>
        <w:t>成果と課題を</w:t>
      </w:r>
      <w:r w:rsidR="00BD2F93">
        <w:rPr>
          <w:rFonts w:ascii="Times New Roman" w:hAnsi="Times New Roman" w:cs="ＭＳ 明朝" w:hint="eastAsia"/>
          <w:kern w:val="0"/>
          <w:szCs w:val="21"/>
        </w:rPr>
        <w:t>明確にする必要がある</w:t>
      </w:r>
      <w:r w:rsidR="00754741">
        <w:rPr>
          <w:rFonts w:ascii="Times New Roman" w:hAnsi="Times New Roman" w:cs="ＭＳ 明朝" w:hint="eastAsia"/>
          <w:kern w:val="0"/>
          <w:szCs w:val="21"/>
        </w:rPr>
        <w:t>と考える。</w:t>
      </w:r>
    </w:p>
    <w:p w14:paraId="13AA8C3E" w14:textId="77777777" w:rsidR="00193497" w:rsidRDefault="00193497" w:rsidP="00193497">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083AF4">
        <w:rPr>
          <w:rFonts w:ascii="Times New Roman" w:hAnsi="Times New Roman" w:cs="ＭＳ 明朝" w:hint="eastAsia"/>
          <w:kern w:val="0"/>
          <w:szCs w:val="21"/>
        </w:rPr>
        <w:t>2</w:t>
      </w:r>
      <w:r>
        <w:rPr>
          <w:rFonts w:ascii="Times New Roman" w:hAnsi="Times New Roman" w:cs="ＭＳ 明朝" w:hint="eastAsia"/>
          <w:kern w:val="0"/>
          <w:szCs w:val="21"/>
        </w:rPr>
        <w:t>）「教育委員会の所管に属する各種委員会の委員等の任命又は委嘱に関すること」について</w:t>
      </w:r>
    </w:p>
    <w:p w14:paraId="3B9A20ED" w14:textId="36906F10" w:rsidR="003F662E" w:rsidRPr="003F662E" w:rsidRDefault="001E5188" w:rsidP="00236A6C">
      <w:pPr>
        <w:overflowPunct w:val="0"/>
        <w:adjustRightInd w:val="0"/>
        <w:ind w:leftChars="201" w:left="422"/>
        <w:textAlignment w:val="baseline"/>
        <w:rPr>
          <w:rFonts w:asciiTheme="minorEastAsia" w:eastAsiaTheme="minorEastAsia" w:hAnsiTheme="minorEastAsia" w:cs="ＭＳ 明朝"/>
          <w:kern w:val="0"/>
          <w:szCs w:val="21"/>
        </w:rPr>
      </w:pPr>
      <w:r w:rsidRPr="003F662E">
        <w:rPr>
          <w:rFonts w:asciiTheme="minorEastAsia" w:eastAsiaTheme="minorEastAsia" w:hAnsiTheme="minorEastAsia" w:cs="ＭＳ 明朝" w:hint="eastAsia"/>
          <w:kern w:val="0"/>
          <w:szCs w:val="21"/>
        </w:rPr>
        <w:t xml:space="preserve">　</w:t>
      </w:r>
      <w:r w:rsidR="00236A6C" w:rsidRPr="003F662E">
        <w:rPr>
          <w:rFonts w:asciiTheme="minorEastAsia" w:eastAsiaTheme="minorEastAsia" w:hAnsiTheme="minorEastAsia" w:cs="ＭＳ 明朝" w:hint="eastAsia"/>
          <w:kern w:val="0"/>
          <w:szCs w:val="21"/>
        </w:rPr>
        <w:t>11にわたる委員会及び審議会が任命または委嘱されている。この委員会は</w:t>
      </w:r>
      <w:r w:rsidR="003F662E" w:rsidRPr="003F662E">
        <w:rPr>
          <w:rFonts w:asciiTheme="minorEastAsia" w:eastAsiaTheme="minorEastAsia" w:hAnsiTheme="minorEastAsia" w:cs="ＭＳ 明朝" w:hint="eastAsia"/>
          <w:kern w:val="0"/>
          <w:szCs w:val="21"/>
        </w:rPr>
        <w:t>地域の声を行政へ反映していく</w:t>
      </w:r>
      <w:r w:rsidR="00236A6C" w:rsidRPr="003F662E">
        <w:rPr>
          <w:rFonts w:asciiTheme="minorEastAsia" w:eastAsiaTheme="minorEastAsia" w:hAnsiTheme="minorEastAsia" w:cs="ＭＳ 明朝" w:hint="eastAsia"/>
          <w:kern w:val="0"/>
          <w:szCs w:val="21"/>
        </w:rPr>
        <w:t>貴重な場となって</w:t>
      </w:r>
      <w:r w:rsidR="003F662E" w:rsidRPr="003F662E">
        <w:rPr>
          <w:rFonts w:asciiTheme="minorEastAsia" w:eastAsiaTheme="minorEastAsia" w:hAnsiTheme="minorEastAsia" w:cs="ＭＳ 明朝" w:hint="eastAsia"/>
          <w:kern w:val="0"/>
          <w:szCs w:val="21"/>
        </w:rPr>
        <w:t>いるものと考える。各委員会の使命を</w:t>
      </w:r>
      <w:r w:rsidR="00BD2F93">
        <w:rPr>
          <w:rFonts w:asciiTheme="minorEastAsia" w:eastAsiaTheme="minorEastAsia" w:hAnsiTheme="minorEastAsia" w:cs="ＭＳ 明朝" w:hint="eastAsia"/>
          <w:kern w:val="0"/>
          <w:szCs w:val="21"/>
        </w:rPr>
        <w:t>踏まえ</w:t>
      </w:r>
      <w:r w:rsidR="003F662E" w:rsidRPr="003F662E">
        <w:rPr>
          <w:rFonts w:asciiTheme="minorEastAsia" w:eastAsiaTheme="minorEastAsia" w:hAnsiTheme="minorEastAsia" w:cs="ＭＳ 明朝" w:hint="eastAsia"/>
          <w:kern w:val="0"/>
          <w:szCs w:val="21"/>
        </w:rPr>
        <w:t>、決して</w:t>
      </w:r>
      <w:r w:rsidR="008E7190">
        <w:rPr>
          <w:rFonts w:asciiTheme="minorEastAsia" w:eastAsiaTheme="minorEastAsia" w:hAnsiTheme="minorEastAsia" w:cs="ＭＳ 明朝" w:hint="eastAsia"/>
          <w:kern w:val="0"/>
          <w:szCs w:val="21"/>
        </w:rPr>
        <w:t>有名無実</w:t>
      </w:r>
      <w:r w:rsidR="003F662E" w:rsidRPr="003F662E">
        <w:rPr>
          <w:rFonts w:asciiTheme="minorEastAsia" w:eastAsiaTheme="minorEastAsia" w:hAnsiTheme="minorEastAsia" w:cs="ＭＳ 明朝" w:hint="eastAsia"/>
          <w:kern w:val="0"/>
          <w:szCs w:val="21"/>
        </w:rPr>
        <w:t>の委員会に終わることのないよう</w:t>
      </w:r>
      <w:r w:rsidR="00BD2F93">
        <w:rPr>
          <w:rFonts w:asciiTheme="minorEastAsia" w:eastAsiaTheme="minorEastAsia" w:hAnsiTheme="minorEastAsia" w:cs="ＭＳ 明朝" w:hint="eastAsia"/>
          <w:kern w:val="0"/>
          <w:szCs w:val="21"/>
        </w:rPr>
        <w:t>引き続き努めることを</w:t>
      </w:r>
      <w:r w:rsidR="003F662E" w:rsidRPr="003F662E">
        <w:rPr>
          <w:rFonts w:asciiTheme="minorEastAsia" w:eastAsiaTheme="minorEastAsia" w:hAnsiTheme="minorEastAsia" w:cs="ＭＳ 明朝" w:hint="eastAsia"/>
          <w:kern w:val="0"/>
          <w:szCs w:val="21"/>
        </w:rPr>
        <w:t>期待する</w:t>
      </w:r>
      <w:r w:rsidR="008E7190">
        <w:rPr>
          <w:rFonts w:asciiTheme="minorEastAsia" w:eastAsiaTheme="minorEastAsia" w:hAnsiTheme="minorEastAsia" w:cs="ＭＳ 明朝" w:hint="eastAsia"/>
          <w:kern w:val="0"/>
          <w:szCs w:val="21"/>
        </w:rPr>
        <w:t>ところ</w:t>
      </w:r>
      <w:r w:rsidR="003F662E" w:rsidRPr="003F662E">
        <w:rPr>
          <w:rFonts w:asciiTheme="minorEastAsia" w:eastAsiaTheme="minorEastAsia" w:hAnsiTheme="minorEastAsia" w:cs="ＭＳ 明朝" w:hint="eastAsia"/>
          <w:kern w:val="0"/>
          <w:szCs w:val="21"/>
        </w:rPr>
        <w:t>である。</w:t>
      </w:r>
    </w:p>
    <w:p w14:paraId="502FAFD9" w14:textId="77777777" w:rsidR="00DF796F" w:rsidRPr="00933905" w:rsidRDefault="00DF796F"/>
    <w:p w14:paraId="507A00E1" w14:textId="77777777" w:rsidR="00221959" w:rsidRPr="00933905" w:rsidRDefault="004D1B5B">
      <w:pPr>
        <w:rPr>
          <w:rFonts w:ascii="ＭＳ 明朝" w:hAnsi="ＭＳ 明朝"/>
          <w:b/>
          <w:sz w:val="24"/>
        </w:rPr>
      </w:pPr>
      <w:r>
        <w:rPr>
          <w:rFonts w:ascii="ＭＳ 明朝" w:hAnsi="ＭＳ 明朝" w:hint="eastAsia"/>
          <w:b/>
          <w:sz w:val="24"/>
        </w:rPr>
        <w:t>４</w:t>
      </w:r>
      <w:r w:rsidR="005D2D16" w:rsidRPr="00933905">
        <w:rPr>
          <w:rFonts w:ascii="ＭＳ 明朝" w:hAnsi="ＭＳ 明朝" w:hint="eastAsia"/>
          <w:b/>
          <w:sz w:val="24"/>
        </w:rPr>
        <w:t>．</w:t>
      </w:r>
      <w:r w:rsidR="00FA3539">
        <w:rPr>
          <w:rFonts w:ascii="ＭＳ 明朝" w:hAnsi="ＭＳ 明朝" w:hint="eastAsia"/>
          <w:b/>
          <w:sz w:val="24"/>
        </w:rPr>
        <w:t>「教育委員会が管理・執行を教育長に委任する事務」</w:t>
      </w:r>
      <w:r w:rsidR="0066433D">
        <w:rPr>
          <w:rFonts w:ascii="ＭＳ 明朝" w:hAnsi="ＭＳ 明朝" w:hint="eastAsia"/>
          <w:b/>
          <w:sz w:val="24"/>
        </w:rPr>
        <w:t>に関する</w:t>
      </w:r>
      <w:r w:rsidR="00FA3539">
        <w:rPr>
          <w:rFonts w:ascii="ＭＳ 明朝" w:hAnsi="ＭＳ 明朝" w:hint="eastAsia"/>
          <w:b/>
          <w:sz w:val="24"/>
        </w:rPr>
        <w:t>所見</w:t>
      </w:r>
    </w:p>
    <w:p w14:paraId="7380AAE6" w14:textId="48C4C85B" w:rsidR="00CC087A" w:rsidRPr="00933905" w:rsidRDefault="00CC087A" w:rsidP="00185DA0">
      <w:pPr>
        <w:rPr>
          <w:rFonts w:ascii="ＭＳ 明朝" w:hAnsi="ＭＳ 明朝"/>
        </w:rPr>
      </w:pPr>
      <w:r w:rsidRPr="00933905">
        <w:rPr>
          <w:rFonts w:ascii="ＭＳ 明朝" w:hAnsi="ＭＳ 明朝" w:hint="eastAsia"/>
        </w:rPr>
        <w:t xml:space="preserve">　</w:t>
      </w:r>
      <w:r w:rsidR="00FA3539">
        <w:rPr>
          <w:rFonts w:ascii="ＭＳ 明朝" w:hAnsi="ＭＳ 明朝" w:hint="eastAsia"/>
        </w:rPr>
        <w:t>昨</w:t>
      </w:r>
      <w:r w:rsidR="0085661B" w:rsidRPr="00933905">
        <w:rPr>
          <w:rFonts w:ascii="ＭＳ 明朝" w:hAnsi="ＭＳ 明朝" w:hint="eastAsia"/>
        </w:rPr>
        <w:t>年度</w:t>
      </w:r>
      <w:r w:rsidR="00BD2F93">
        <w:rPr>
          <w:rFonts w:ascii="ＭＳ 明朝" w:hAnsi="ＭＳ 明朝" w:hint="eastAsia"/>
        </w:rPr>
        <w:t>と同様</w:t>
      </w:r>
      <w:r w:rsidR="00FA3539">
        <w:rPr>
          <w:rFonts w:ascii="ＭＳ 明朝" w:hAnsi="ＭＳ 明朝" w:hint="eastAsia"/>
        </w:rPr>
        <w:t>、教育委員会</w:t>
      </w:r>
      <w:r w:rsidR="0085661B" w:rsidRPr="00933905">
        <w:rPr>
          <w:rFonts w:ascii="ＭＳ 明朝" w:hAnsi="ＭＳ 明朝" w:hint="eastAsia"/>
        </w:rPr>
        <w:t>は、「第4次苅田町総合計画」の「未来を拓く人づくり」に示された基本事業及びその事業達成に向けた取組に対して</w:t>
      </w:r>
      <w:r w:rsidR="00FA3539">
        <w:rPr>
          <w:rFonts w:ascii="ＭＳ 明朝" w:hAnsi="ＭＳ 明朝" w:hint="eastAsia"/>
        </w:rPr>
        <w:t>自己点検・</w:t>
      </w:r>
      <w:r w:rsidR="0085661B" w:rsidRPr="00933905">
        <w:rPr>
          <w:rFonts w:ascii="ＭＳ 明朝" w:hAnsi="ＭＳ 明朝" w:hint="eastAsia"/>
        </w:rPr>
        <w:t>評価を</w:t>
      </w:r>
      <w:r w:rsidR="003229AD">
        <w:rPr>
          <w:rFonts w:ascii="ＭＳ 明朝" w:hAnsi="ＭＳ 明朝" w:hint="eastAsia"/>
        </w:rPr>
        <w:t>実施して</w:t>
      </w:r>
      <w:r w:rsidR="006265A0">
        <w:rPr>
          <w:rFonts w:ascii="ＭＳ 明朝" w:hAnsi="ＭＳ 明朝" w:hint="eastAsia"/>
        </w:rPr>
        <w:t>おり、更に</w:t>
      </w:r>
      <w:r w:rsidR="0085661B" w:rsidRPr="00933905">
        <w:rPr>
          <w:rFonts w:ascii="ＭＳ 明朝" w:hAnsi="ＭＳ 明朝" w:hint="eastAsia"/>
        </w:rPr>
        <w:t>「未来を拓く人づくり」は「学校教育の充実」と「生涯学習の充実と文化の振興」の二つに大別されている。</w:t>
      </w:r>
    </w:p>
    <w:p w14:paraId="2A2940BA" w14:textId="77777777" w:rsidR="005975E3" w:rsidRPr="00933905" w:rsidRDefault="0085661B" w:rsidP="00185DA0">
      <w:pPr>
        <w:rPr>
          <w:rFonts w:ascii="ＭＳ 明朝" w:hAnsi="ＭＳ 明朝"/>
        </w:rPr>
      </w:pPr>
      <w:r w:rsidRPr="00933905">
        <w:rPr>
          <w:rFonts w:ascii="ＭＳ 明朝" w:hAnsi="ＭＳ 明朝" w:hint="eastAsia"/>
        </w:rPr>
        <w:t xml:space="preserve">　「学校教育の充実」は、その基本事業として「確かな学力とたくましい心身の育成」、「地域に根ざし世界に通じる</w:t>
      </w:r>
      <w:r w:rsidR="00644622" w:rsidRPr="00933905">
        <w:rPr>
          <w:rFonts w:ascii="ＭＳ 明朝" w:hAnsi="ＭＳ 明朝" w:hint="eastAsia"/>
        </w:rPr>
        <w:t>国際人の育成」、「強いパートナーシップで結ばれた学校・家庭・地域の連携の推進」、「教育相談体制の充実」、「教育環境の整備」の5つが示されており、これらの基本事業にはそれぞれ複数の「目標」と、各「目標」ごとに「中項目」さらに「小項目」が設定されている。「生涯学習の充実と文化の振興」もその基本事業として「生涯学習施設の整備」、「学習機会の充実」、「青少年の健全育成」、「図書館サービスの充実」、「スポーツ活動の充実」、「芸術・文化活動の充実」、「文化財の保護・継承」の7つが示されており、</w:t>
      </w:r>
      <w:r w:rsidR="005975E3" w:rsidRPr="00933905">
        <w:rPr>
          <w:rFonts w:ascii="ＭＳ 明朝" w:hAnsi="ＭＳ 明朝" w:hint="eastAsia"/>
        </w:rPr>
        <w:t>「学校教育の充実」と</w:t>
      </w:r>
      <w:r w:rsidR="00E120D8">
        <w:rPr>
          <w:rFonts w:ascii="ＭＳ 明朝" w:hAnsi="ＭＳ 明朝" w:hint="eastAsia"/>
        </w:rPr>
        <w:t>ほぼ同様にこれら基本事業のもとに「大項目</w:t>
      </w:r>
      <w:r w:rsidR="005975E3" w:rsidRPr="00933905">
        <w:rPr>
          <w:rFonts w:ascii="ＭＳ 明朝" w:hAnsi="ＭＳ 明朝" w:hint="eastAsia"/>
        </w:rPr>
        <w:t>」「中項目」「小項目」が設定されている。</w:t>
      </w:r>
    </w:p>
    <w:p w14:paraId="0BA4ED20" w14:textId="627A5BD1" w:rsidR="005975E3" w:rsidRDefault="005975E3" w:rsidP="005975E3">
      <w:pPr>
        <w:ind w:firstLineChars="100" w:firstLine="210"/>
        <w:rPr>
          <w:rFonts w:ascii="ＭＳ 明朝" w:hAnsi="ＭＳ 明朝"/>
        </w:rPr>
      </w:pPr>
      <w:r w:rsidRPr="00933905">
        <w:rPr>
          <w:rFonts w:ascii="ＭＳ 明朝" w:hAnsi="ＭＳ 明朝" w:hint="eastAsia"/>
        </w:rPr>
        <w:t>以下においては、</w:t>
      </w:r>
      <w:r w:rsidR="00332F29" w:rsidRPr="00933905">
        <w:rPr>
          <w:rFonts w:ascii="ＭＳ 明朝" w:hAnsi="ＭＳ 明朝" w:hint="eastAsia"/>
        </w:rPr>
        <w:t>各基本事業及びその達成に向けた取組に対して実施した</w:t>
      </w:r>
      <w:r w:rsidR="00115126">
        <w:rPr>
          <w:rFonts w:ascii="ＭＳ 明朝" w:hAnsi="ＭＳ 明朝" w:hint="eastAsia"/>
        </w:rPr>
        <w:t>外部評価のなかで、</w:t>
      </w:r>
      <w:r w:rsidR="00115126" w:rsidRPr="005D744F">
        <w:rPr>
          <w:rFonts w:ascii="ＭＳ 明朝" w:hAnsi="ＭＳ 明朝" w:hint="eastAsia"/>
          <w:color w:val="000000"/>
        </w:rPr>
        <w:t>特に重要と思われる事項につ</w:t>
      </w:r>
      <w:r w:rsidR="00115126">
        <w:rPr>
          <w:rFonts w:ascii="ＭＳ 明朝" w:hAnsi="ＭＳ 明朝" w:hint="eastAsia"/>
        </w:rPr>
        <w:t>いて述べる。</w:t>
      </w:r>
      <w:r w:rsidR="00F90F79">
        <w:rPr>
          <w:rFonts w:ascii="ＭＳ 明朝" w:hAnsi="ＭＳ 明朝" w:hint="eastAsia"/>
        </w:rPr>
        <w:t>そこでふれることができなかった</w:t>
      </w:r>
      <w:r w:rsidR="00115126">
        <w:rPr>
          <w:rFonts w:ascii="ＭＳ 明朝" w:hAnsi="ＭＳ 明朝" w:hint="eastAsia"/>
        </w:rPr>
        <w:t>各項目</w:t>
      </w:r>
      <w:r w:rsidR="00F90F79">
        <w:rPr>
          <w:rFonts w:ascii="ＭＳ 明朝" w:hAnsi="ＭＳ 明朝" w:hint="eastAsia"/>
        </w:rPr>
        <w:t>の成果及び課題の主なもの</w:t>
      </w:r>
      <w:r w:rsidR="00332F29" w:rsidRPr="00933905">
        <w:rPr>
          <w:rFonts w:ascii="ＭＳ 明朝" w:hAnsi="ＭＳ 明朝" w:hint="eastAsia"/>
        </w:rPr>
        <w:t>については</w:t>
      </w:r>
      <w:r w:rsidR="00F90F79">
        <w:rPr>
          <w:rFonts w:ascii="ＭＳ 明朝" w:hAnsi="ＭＳ 明朝" w:hint="eastAsia"/>
        </w:rPr>
        <w:t>、</w:t>
      </w:r>
      <w:r w:rsidR="00332F29" w:rsidRPr="00933905">
        <w:rPr>
          <w:rFonts w:ascii="ＭＳ 明朝" w:hAnsi="ＭＳ 明朝" w:hint="eastAsia"/>
        </w:rPr>
        <w:t>別紙シートの</w:t>
      </w:r>
      <w:r w:rsidR="00332F29" w:rsidRPr="006265A0">
        <w:rPr>
          <w:rFonts w:ascii="ＭＳ 明朝" w:hAnsi="ＭＳ 明朝" w:hint="eastAsia"/>
        </w:rPr>
        <w:t>「外部評価コメント」</w:t>
      </w:r>
      <w:r w:rsidR="00332F29" w:rsidRPr="005D744F">
        <w:rPr>
          <w:rFonts w:ascii="ＭＳ 明朝" w:hAnsi="ＭＳ 明朝" w:hint="eastAsia"/>
          <w:color w:val="000000"/>
        </w:rPr>
        <w:t>欄</w:t>
      </w:r>
      <w:r w:rsidR="003229AD">
        <w:rPr>
          <w:rFonts w:ascii="ＭＳ 明朝" w:hAnsi="ＭＳ 明朝" w:hint="eastAsia"/>
          <w:color w:val="000000"/>
        </w:rPr>
        <w:t>に記載してい</w:t>
      </w:r>
      <w:r w:rsidR="003229AD">
        <w:rPr>
          <w:rFonts w:ascii="ＭＳ 明朝" w:hAnsi="ＭＳ 明朝" w:hint="eastAsia"/>
        </w:rPr>
        <w:t>る</w:t>
      </w:r>
      <w:r w:rsidR="00096EEC">
        <w:rPr>
          <w:rFonts w:ascii="ＭＳ 明朝" w:hAnsi="ＭＳ 明朝" w:hint="eastAsia"/>
        </w:rPr>
        <w:t>。</w:t>
      </w:r>
    </w:p>
    <w:p w14:paraId="43CB4258" w14:textId="77777777" w:rsidR="003229AD" w:rsidRPr="00933905" w:rsidRDefault="003229AD" w:rsidP="005975E3">
      <w:pPr>
        <w:ind w:firstLineChars="100" w:firstLine="210"/>
        <w:rPr>
          <w:rFonts w:ascii="ＭＳ 明朝" w:hAnsi="ＭＳ 明朝"/>
        </w:rPr>
      </w:pPr>
    </w:p>
    <w:p w14:paraId="43BA0F3F" w14:textId="77777777" w:rsidR="00DF1399" w:rsidRDefault="00C87C9B" w:rsidP="004037C5">
      <w:pPr>
        <w:rPr>
          <w:rFonts w:ascii="ＭＳ 明朝" w:hAnsi="ＭＳ 明朝"/>
          <w:b/>
        </w:rPr>
      </w:pPr>
      <w:r>
        <w:rPr>
          <w:rFonts w:ascii="ＭＳ 明朝" w:hAnsi="ＭＳ 明朝" w:hint="eastAsia"/>
          <w:b/>
        </w:rPr>
        <w:t>（１）</w:t>
      </w:r>
      <w:r w:rsidR="00CC087A" w:rsidRPr="00E47510">
        <w:rPr>
          <w:rFonts w:ascii="ＭＳ 明朝" w:hAnsi="ＭＳ 明朝" w:hint="eastAsia"/>
          <w:b/>
        </w:rPr>
        <w:t>学校教育の充実</w:t>
      </w:r>
    </w:p>
    <w:p w14:paraId="53E7C165" w14:textId="77777777" w:rsidR="00E47238" w:rsidRPr="00DF1399" w:rsidRDefault="00FE2A52" w:rsidP="004037C5">
      <w:pPr>
        <w:rPr>
          <w:rFonts w:ascii="ＭＳ 明朝" w:hAnsi="ＭＳ 明朝"/>
          <w:b/>
        </w:rPr>
      </w:pPr>
      <w:r>
        <w:rPr>
          <w:rFonts w:hint="eastAsia"/>
        </w:rPr>
        <w:t xml:space="preserve">　</w:t>
      </w:r>
      <w:r w:rsidR="00E85F41">
        <w:rPr>
          <w:rFonts w:hint="eastAsia"/>
        </w:rPr>
        <w:t>(1)</w:t>
      </w:r>
      <w:r w:rsidR="00E47238">
        <w:rPr>
          <w:rFonts w:hint="eastAsia"/>
        </w:rPr>
        <w:t>確かな学力とたくましい心身の育成</w:t>
      </w:r>
    </w:p>
    <w:p w14:paraId="7CF333E7" w14:textId="51A95DA2" w:rsidR="004037C5" w:rsidRDefault="00E47238" w:rsidP="00DF1399">
      <w:pPr>
        <w:ind w:firstLineChars="100" w:firstLine="210"/>
      </w:pPr>
      <w:r>
        <w:rPr>
          <w:rFonts w:hint="eastAsia"/>
        </w:rPr>
        <w:t>この基本事業の達成目標</w:t>
      </w:r>
      <w:r w:rsidR="00BD2F93">
        <w:rPr>
          <w:rFonts w:hint="eastAsia"/>
        </w:rPr>
        <w:t>は昨年度と同様</w:t>
      </w:r>
      <w:r>
        <w:rPr>
          <w:rFonts w:hint="eastAsia"/>
        </w:rPr>
        <w:t>、「効果的で特色ある教育内容</w:t>
      </w:r>
      <w:r w:rsidR="00F40DD8">
        <w:rPr>
          <w:rFonts w:hint="eastAsia"/>
        </w:rPr>
        <w:t>の充実</w:t>
      </w:r>
      <w:r>
        <w:rPr>
          <w:rFonts w:hint="eastAsia"/>
        </w:rPr>
        <w:t>」、「生きる力の育成」、「教師の資質・指導力の向上」、「小中一貫教育のシステムづくり」、「個に応じた支援」、「学校評価のシステムづくりと効果的運用」の</w:t>
      </w:r>
      <w:r>
        <w:rPr>
          <w:rFonts w:hint="eastAsia"/>
        </w:rPr>
        <w:t>6</w:t>
      </w:r>
      <w:r>
        <w:rPr>
          <w:rFonts w:hint="eastAsia"/>
        </w:rPr>
        <w:t>つを設定し</w:t>
      </w:r>
      <w:r w:rsidR="006265A0">
        <w:rPr>
          <w:rFonts w:hint="eastAsia"/>
        </w:rPr>
        <w:t>、評価が実施されている</w:t>
      </w:r>
      <w:r>
        <w:rPr>
          <w:rFonts w:hint="eastAsia"/>
        </w:rPr>
        <w:t>。</w:t>
      </w:r>
    </w:p>
    <w:p w14:paraId="06CF1763" w14:textId="5C865A24" w:rsidR="00324142" w:rsidRPr="005971EF" w:rsidRDefault="00BA7611" w:rsidP="005971EF">
      <w:pPr>
        <w:ind w:leftChars="67" w:left="141" w:firstLine="1"/>
        <w:rPr>
          <w:color w:val="FF0000"/>
        </w:rPr>
      </w:pPr>
      <w:r>
        <w:rPr>
          <w:rFonts w:hint="eastAsia"/>
        </w:rPr>
        <w:t>①</w:t>
      </w:r>
      <w:r w:rsidR="00535AD0">
        <w:rPr>
          <w:rFonts w:hint="eastAsia"/>
        </w:rPr>
        <w:t>「効果的で特色ある教育内容の充実」では、</w:t>
      </w:r>
      <w:r w:rsidR="00F40DD8" w:rsidRPr="00F90F79">
        <w:rPr>
          <w:rFonts w:hint="eastAsia"/>
        </w:rPr>
        <w:t>小学校の</w:t>
      </w:r>
      <w:r w:rsidR="00F40DD8">
        <w:rPr>
          <w:rFonts w:hint="eastAsia"/>
        </w:rPr>
        <w:t>34</w:t>
      </w:r>
      <w:r w:rsidR="00096EEC">
        <w:rPr>
          <w:rFonts w:hint="eastAsia"/>
        </w:rPr>
        <w:t>人以下学級編制</w:t>
      </w:r>
      <w:r w:rsidR="00F40DD8">
        <w:rPr>
          <w:rFonts w:hint="eastAsia"/>
        </w:rPr>
        <w:t>の実現、専科教員等効果的な教員配置、</w:t>
      </w:r>
      <w:r w:rsidR="00F40DD8">
        <w:rPr>
          <w:rFonts w:hint="eastAsia"/>
        </w:rPr>
        <w:t>ICT</w:t>
      </w:r>
      <w:r w:rsidR="009625F8">
        <w:rPr>
          <w:rFonts w:hint="eastAsia"/>
        </w:rPr>
        <w:t>環境整備の取組が実施</w:t>
      </w:r>
      <w:r w:rsidR="00B7116A">
        <w:rPr>
          <w:rFonts w:hint="eastAsia"/>
        </w:rPr>
        <w:t>及び評価</w:t>
      </w:r>
      <w:r w:rsidR="009625F8">
        <w:rPr>
          <w:rFonts w:hint="eastAsia"/>
        </w:rPr>
        <w:t>されている</w:t>
      </w:r>
      <w:r w:rsidR="00F40DD8">
        <w:rPr>
          <w:rFonts w:hint="eastAsia"/>
        </w:rPr>
        <w:t>。</w:t>
      </w:r>
      <w:r w:rsidR="00B7116A">
        <w:rPr>
          <w:rFonts w:hint="eastAsia"/>
        </w:rPr>
        <w:t>報告の中で、若手の町雇用教員の資質を高めて</w:t>
      </w:r>
      <w:r w:rsidR="00B7116A" w:rsidRPr="00BD4BE1">
        <w:rPr>
          <w:rFonts w:hint="eastAsia"/>
        </w:rPr>
        <w:t>いくことの課題が報告されたが、外部評価として</w:t>
      </w:r>
      <w:r w:rsidR="00535AD0" w:rsidRPr="00BD4BE1">
        <w:rPr>
          <w:rFonts w:hint="eastAsia"/>
        </w:rPr>
        <w:t>全体的には</w:t>
      </w:r>
      <w:r w:rsidR="00BD2F93">
        <w:rPr>
          <w:rFonts w:hint="eastAsia"/>
        </w:rPr>
        <w:t>概ね効果的に</w:t>
      </w:r>
      <w:r w:rsidR="00535AD0" w:rsidRPr="00BD4BE1">
        <w:rPr>
          <w:rFonts w:hint="eastAsia"/>
        </w:rPr>
        <w:t>事業が</w:t>
      </w:r>
      <w:r w:rsidR="00531C56" w:rsidRPr="00BD4BE1">
        <w:rPr>
          <w:rFonts w:hint="eastAsia"/>
        </w:rPr>
        <w:t>継続</w:t>
      </w:r>
      <w:r w:rsidR="00535AD0" w:rsidRPr="00BD4BE1">
        <w:rPr>
          <w:rFonts w:hint="eastAsia"/>
        </w:rPr>
        <w:t>されていると判断</w:t>
      </w:r>
      <w:r w:rsidR="00B7116A" w:rsidRPr="00BD4BE1">
        <w:rPr>
          <w:rFonts w:hint="eastAsia"/>
        </w:rPr>
        <w:t>している。講師等の若手教員の資質向上のシステムづくりについても、今後も継続的に検討を願いたい</w:t>
      </w:r>
      <w:r w:rsidR="00BD2F93">
        <w:rPr>
          <w:rFonts w:hint="eastAsia"/>
        </w:rPr>
        <w:t>。なお</w:t>
      </w:r>
      <w:r w:rsidR="00B7116A" w:rsidRPr="00285CCC">
        <w:rPr>
          <w:rFonts w:hint="eastAsia"/>
        </w:rPr>
        <w:t>、小中兼務教員の活用については、</w:t>
      </w:r>
      <w:r w:rsidR="00BD2F93">
        <w:rPr>
          <w:rFonts w:hint="eastAsia"/>
        </w:rPr>
        <w:t>小</w:t>
      </w:r>
      <w:r w:rsidR="00BD4BE1" w:rsidRPr="00285CCC">
        <w:rPr>
          <w:rFonts w:hint="eastAsia"/>
        </w:rPr>
        <w:t>学校での効果を高める工夫が必要と思われる。</w:t>
      </w:r>
      <w:r w:rsidR="00285CCC" w:rsidRPr="00285CCC">
        <w:rPr>
          <w:rFonts w:hint="eastAsia"/>
        </w:rPr>
        <w:t>小学校での専科指導教員配置については</w:t>
      </w:r>
      <w:r w:rsidR="00C84CA5">
        <w:rPr>
          <w:rFonts w:hint="eastAsia"/>
        </w:rPr>
        <w:t>、</w:t>
      </w:r>
      <w:r w:rsidR="00285CCC" w:rsidRPr="00285CCC">
        <w:rPr>
          <w:rFonts w:hint="eastAsia"/>
        </w:rPr>
        <w:t>音楽専科教員配置の継続は</w:t>
      </w:r>
      <w:r w:rsidR="00BD2F93">
        <w:rPr>
          <w:rFonts w:hint="eastAsia"/>
        </w:rPr>
        <w:t>されて</w:t>
      </w:r>
      <w:r w:rsidR="00285CCC" w:rsidRPr="00285CCC">
        <w:rPr>
          <w:rFonts w:hint="eastAsia"/>
        </w:rPr>
        <w:t>おり教育効果も確認され</w:t>
      </w:r>
      <w:r w:rsidR="00BD2F93">
        <w:rPr>
          <w:rFonts w:hint="eastAsia"/>
        </w:rPr>
        <w:t>ている</w:t>
      </w:r>
      <w:r w:rsidR="00285CCC" w:rsidRPr="00285CCC">
        <w:rPr>
          <w:rFonts w:hint="eastAsia"/>
        </w:rPr>
        <w:t>が、その他の教科、理科、体育</w:t>
      </w:r>
      <w:r w:rsidR="00210B7D">
        <w:rPr>
          <w:rFonts w:hint="eastAsia"/>
        </w:rPr>
        <w:t>等の専科教員の配置</w:t>
      </w:r>
      <w:r w:rsidR="00285CCC" w:rsidRPr="00285CCC">
        <w:rPr>
          <w:rFonts w:hint="eastAsia"/>
        </w:rPr>
        <w:t>につ</w:t>
      </w:r>
      <w:r w:rsidR="00285CCC">
        <w:rPr>
          <w:rFonts w:hint="eastAsia"/>
        </w:rPr>
        <w:t>いても、</w:t>
      </w:r>
      <w:r w:rsidR="00210B7D">
        <w:rPr>
          <w:rFonts w:hint="eastAsia"/>
        </w:rPr>
        <w:t>教育効果が</w:t>
      </w:r>
      <w:r w:rsidR="00210B7D">
        <w:rPr>
          <w:rFonts w:hint="eastAsia"/>
        </w:rPr>
        <w:lastRenderedPageBreak/>
        <w:t>期待できると考えられ、</w:t>
      </w:r>
      <w:r w:rsidR="00285CCC">
        <w:rPr>
          <w:rFonts w:hint="eastAsia"/>
        </w:rPr>
        <w:t>人材の確保や財政的問題等の課題はあるが、検討を願いたい。</w:t>
      </w:r>
      <w:r w:rsidR="00BD4BE1" w:rsidRPr="00BD4BE1">
        <w:rPr>
          <w:rFonts w:hint="eastAsia"/>
        </w:rPr>
        <w:t>電子黒板の配置については、</w:t>
      </w:r>
      <w:r w:rsidR="00BD4BE1" w:rsidRPr="00BD4BE1">
        <w:rPr>
          <w:rFonts w:hint="eastAsia"/>
        </w:rPr>
        <w:t>6</w:t>
      </w:r>
      <w:r w:rsidR="00BD4BE1" w:rsidRPr="00BD4BE1">
        <w:rPr>
          <w:rFonts w:hint="eastAsia"/>
        </w:rPr>
        <w:t>割配置で充分であると考えている。ただ、それが充分に活用されているかについては、今後の実践を期待している。できれば日々の実践に定着することができるように各教室に専用パソコンの整備を検討する価値があるものと思われる。</w:t>
      </w:r>
      <w:r w:rsidR="00285CCC">
        <w:rPr>
          <w:rFonts w:hint="eastAsia"/>
        </w:rPr>
        <w:t>その他の</w:t>
      </w:r>
      <w:r w:rsidR="009625F8">
        <w:rPr>
          <w:rFonts w:hint="eastAsia"/>
        </w:rPr>
        <w:t>ICT</w:t>
      </w:r>
      <w:r w:rsidR="009625F8">
        <w:rPr>
          <w:rFonts w:hint="eastAsia"/>
        </w:rPr>
        <w:t>環境の整備に関して先進的に実施している自治体なども参考にしつつ、今後の導入（購入）方法や研修、あるいは活用について検討されることを期待する。</w:t>
      </w:r>
    </w:p>
    <w:p w14:paraId="51C0EBA2" w14:textId="754E353D" w:rsidR="00FB7521" w:rsidRDefault="00CD6CBE" w:rsidP="00DF1399">
      <w:pPr>
        <w:ind w:left="210"/>
      </w:pPr>
      <w:r>
        <w:rPr>
          <w:rFonts w:hint="eastAsia"/>
        </w:rPr>
        <w:t>②</w:t>
      </w:r>
      <w:r w:rsidR="00FB7521">
        <w:rPr>
          <w:rFonts w:hint="eastAsia"/>
        </w:rPr>
        <w:t>「小中一貫教育のシステムづくり」では、</w:t>
      </w:r>
      <w:r w:rsidR="00210B7D">
        <w:rPr>
          <w:rFonts w:hint="eastAsia"/>
        </w:rPr>
        <w:t>苅田中学校区の「魅力ある学校づくり調査研究事業」</w:t>
      </w:r>
      <w:r w:rsidR="002F49BC">
        <w:rPr>
          <w:rFonts w:hint="eastAsia"/>
        </w:rPr>
        <w:t>への</w:t>
      </w:r>
      <w:r w:rsidR="00210B7D">
        <w:rPr>
          <w:rFonts w:hint="eastAsia"/>
        </w:rPr>
        <w:t>積極的な取組や</w:t>
      </w:r>
      <w:r w:rsidR="00FB7521" w:rsidRPr="00324142">
        <w:rPr>
          <w:rFonts w:hint="eastAsia"/>
        </w:rPr>
        <w:t>小</w:t>
      </w:r>
      <w:r w:rsidR="000348B9" w:rsidRPr="00324142">
        <w:rPr>
          <w:rFonts w:hint="eastAsia"/>
        </w:rPr>
        <w:t>・</w:t>
      </w:r>
      <w:r w:rsidR="00C71F69">
        <w:rPr>
          <w:rFonts w:hint="eastAsia"/>
        </w:rPr>
        <w:t>中学校合同</w:t>
      </w:r>
      <w:r w:rsidR="00C84CA5">
        <w:rPr>
          <w:rFonts w:hint="eastAsia"/>
        </w:rPr>
        <w:t>研修会</w:t>
      </w:r>
      <w:r w:rsidR="00210B7D">
        <w:rPr>
          <w:rFonts w:hint="eastAsia"/>
        </w:rPr>
        <w:t>において</w:t>
      </w:r>
      <w:r w:rsidR="00FB7521" w:rsidRPr="00324142">
        <w:rPr>
          <w:rFonts w:hint="eastAsia"/>
        </w:rPr>
        <w:t>、小</w:t>
      </w:r>
      <w:r w:rsidR="000348B9" w:rsidRPr="00324142">
        <w:rPr>
          <w:rFonts w:hint="eastAsia"/>
        </w:rPr>
        <w:t>・</w:t>
      </w:r>
      <w:r w:rsidR="00FB7521" w:rsidRPr="00324142">
        <w:rPr>
          <w:rFonts w:hint="eastAsia"/>
        </w:rPr>
        <w:t>中学校教員による授</w:t>
      </w:r>
      <w:r w:rsidR="00324142">
        <w:rPr>
          <w:rFonts w:hint="eastAsia"/>
        </w:rPr>
        <w:t>業交流の実施など活発な活動が継続されていることは</w:t>
      </w:r>
      <w:r>
        <w:rPr>
          <w:rFonts w:hint="eastAsia"/>
        </w:rPr>
        <w:t>評価</w:t>
      </w:r>
      <w:r w:rsidR="00081829">
        <w:rPr>
          <w:rFonts w:hint="eastAsia"/>
        </w:rPr>
        <w:t>に値</w:t>
      </w:r>
      <w:r>
        <w:rPr>
          <w:rFonts w:hint="eastAsia"/>
        </w:rPr>
        <w:t>する。また、</w:t>
      </w:r>
      <w:r w:rsidR="002F49BC">
        <w:rPr>
          <w:rFonts w:hint="eastAsia"/>
        </w:rPr>
        <w:t>小・中学校の垣根を越えて</w:t>
      </w:r>
      <w:r>
        <w:rPr>
          <w:rFonts w:hint="eastAsia"/>
        </w:rPr>
        <w:t>義務教育</w:t>
      </w:r>
      <w:r>
        <w:rPr>
          <w:rFonts w:hint="eastAsia"/>
        </w:rPr>
        <w:t>9</w:t>
      </w:r>
      <w:r>
        <w:rPr>
          <w:rFonts w:hint="eastAsia"/>
        </w:rPr>
        <w:t>年間を見通した指導体制・方法について共通理解を</w:t>
      </w:r>
      <w:r w:rsidR="002F49BC">
        <w:rPr>
          <w:rFonts w:hint="eastAsia"/>
        </w:rPr>
        <w:t>図っていることなどで</w:t>
      </w:r>
      <w:r>
        <w:rPr>
          <w:rFonts w:hint="eastAsia"/>
        </w:rPr>
        <w:t>、小中学校教員間の情報交換が</w:t>
      </w:r>
      <w:r w:rsidR="00C71F69">
        <w:rPr>
          <w:rFonts w:hint="eastAsia"/>
        </w:rPr>
        <w:t>継続的になされていること</w:t>
      </w:r>
      <w:r w:rsidR="002F49BC">
        <w:rPr>
          <w:rFonts w:hint="eastAsia"/>
        </w:rPr>
        <w:t>は評価</w:t>
      </w:r>
      <w:r w:rsidR="00C71F69">
        <w:rPr>
          <w:rFonts w:hint="eastAsia"/>
        </w:rPr>
        <w:t>できる。</w:t>
      </w:r>
      <w:r w:rsidR="00081829">
        <w:rPr>
          <w:rFonts w:hint="eastAsia"/>
        </w:rPr>
        <w:t>今後は、小・中合同研修会の効果的な実施や話合いの内容の工夫など学力向上に向けたより一層の取組の工夫を期待するところである。最も中心に据えなければならないのは、「児童、生徒のための」小中一貫教育のシステムづくりであることを忘れてはいけないものと考える。</w:t>
      </w:r>
    </w:p>
    <w:p w14:paraId="14EB3434" w14:textId="040913DC" w:rsidR="00347134" w:rsidRDefault="00052702" w:rsidP="00DF1399">
      <w:pPr>
        <w:ind w:left="210"/>
      </w:pPr>
      <w:r>
        <w:rPr>
          <w:rFonts w:hint="eastAsia"/>
        </w:rPr>
        <w:t>③</w:t>
      </w:r>
      <w:r w:rsidR="00317E2D">
        <w:rPr>
          <w:rFonts w:hint="eastAsia"/>
        </w:rPr>
        <w:t>「学校評価のシステムづくりと効果的運用</w:t>
      </w:r>
      <w:r>
        <w:rPr>
          <w:rFonts w:hint="eastAsia"/>
        </w:rPr>
        <w:t>」については、</w:t>
      </w:r>
      <w:r w:rsidR="00081829">
        <w:rPr>
          <w:rFonts w:hint="eastAsia"/>
        </w:rPr>
        <w:t>学校自己評価と</w:t>
      </w:r>
      <w:r>
        <w:rPr>
          <w:rFonts w:hint="eastAsia"/>
        </w:rPr>
        <w:t>学校関係者評価</w:t>
      </w:r>
      <w:r w:rsidR="00081829">
        <w:rPr>
          <w:rFonts w:hint="eastAsia"/>
        </w:rPr>
        <w:t>等が各学校で公表されていることは大いに評価できる。学校経営が全ての教職員に</w:t>
      </w:r>
      <w:r w:rsidR="00D30CA1">
        <w:rPr>
          <w:rFonts w:hint="eastAsia"/>
        </w:rPr>
        <w:t>共通理解され、学校ぐるみでその目標達成に取り組めることを大いに期待したい。そのためにも教育委員会による</w:t>
      </w:r>
      <w:r w:rsidR="00347134">
        <w:rPr>
          <w:rFonts w:hint="eastAsia"/>
        </w:rPr>
        <w:t>ヒヤリング</w:t>
      </w:r>
      <w:r w:rsidR="00D30CA1">
        <w:rPr>
          <w:rFonts w:hint="eastAsia"/>
        </w:rPr>
        <w:t>の時期を早め、各学校の取組がより一層充実したものになるよう尽力していただきたい</w:t>
      </w:r>
      <w:r w:rsidR="00347134">
        <w:rPr>
          <w:rFonts w:hint="eastAsia"/>
        </w:rPr>
        <w:t>。</w:t>
      </w:r>
    </w:p>
    <w:p w14:paraId="6EA60C19" w14:textId="77777777" w:rsidR="00C9172F" w:rsidRPr="00347134" w:rsidRDefault="00C9172F" w:rsidP="004037C5"/>
    <w:p w14:paraId="732B0D58" w14:textId="77777777" w:rsidR="00C53C95" w:rsidRDefault="00C87C9B" w:rsidP="00037DCA">
      <w:r>
        <w:rPr>
          <w:rFonts w:hint="eastAsia"/>
        </w:rPr>
        <w:t>(2)</w:t>
      </w:r>
      <w:r w:rsidR="00C9172F">
        <w:rPr>
          <w:rFonts w:hint="eastAsia"/>
        </w:rPr>
        <w:t>地域に根ざし世界に通じる国際人の育成</w:t>
      </w:r>
    </w:p>
    <w:p w14:paraId="55ABE952" w14:textId="3FD1575D" w:rsidR="0004150D" w:rsidRDefault="00A809B0" w:rsidP="0004150D">
      <w:r>
        <w:rPr>
          <w:rFonts w:hint="eastAsia"/>
        </w:rPr>
        <w:t xml:space="preserve">　この基本事業では、</w:t>
      </w:r>
      <w:r w:rsidR="00C9172F">
        <w:rPr>
          <w:rFonts w:hint="eastAsia"/>
        </w:rPr>
        <w:t>「英語教育の充実」、「国際理解教育の推進」、「地域の伝統文化体験の充実とふるさと</w:t>
      </w:r>
      <w:r w:rsidR="0004150D">
        <w:rPr>
          <w:rFonts w:hint="eastAsia"/>
        </w:rPr>
        <w:t>文化理解の推進」の</w:t>
      </w:r>
      <w:r w:rsidR="0004150D">
        <w:rPr>
          <w:rFonts w:hint="eastAsia"/>
        </w:rPr>
        <w:t>3</w:t>
      </w:r>
      <w:r w:rsidR="0004150D">
        <w:rPr>
          <w:rFonts w:hint="eastAsia"/>
        </w:rPr>
        <w:t>つの目標が示されている。</w:t>
      </w:r>
    </w:p>
    <w:p w14:paraId="598836FC" w14:textId="3FC67209" w:rsidR="001E24E9" w:rsidRDefault="00317E2D" w:rsidP="00312123">
      <w:r>
        <w:rPr>
          <w:rFonts w:hint="eastAsia"/>
        </w:rPr>
        <w:t xml:space="preserve">　「英語教育の充実」について</w:t>
      </w:r>
      <w:r w:rsidR="00134120">
        <w:rPr>
          <w:rFonts w:hint="eastAsia"/>
        </w:rPr>
        <w:t>は、</w:t>
      </w:r>
      <w:r w:rsidR="00134120" w:rsidRPr="00317E2D">
        <w:rPr>
          <w:rFonts w:hint="eastAsia"/>
        </w:rPr>
        <w:t>小</w:t>
      </w:r>
      <w:r w:rsidR="000348B9" w:rsidRPr="00317E2D">
        <w:rPr>
          <w:rFonts w:hint="eastAsia"/>
        </w:rPr>
        <w:t>・</w:t>
      </w:r>
      <w:r w:rsidR="00134120" w:rsidRPr="00317E2D">
        <w:rPr>
          <w:rFonts w:hint="eastAsia"/>
        </w:rPr>
        <w:t>中学校に</w:t>
      </w:r>
      <w:r w:rsidR="00134120">
        <w:rPr>
          <w:rFonts w:hint="eastAsia"/>
        </w:rPr>
        <w:t>外国語指導助手（</w:t>
      </w:r>
      <w:r w:rsidR="00134120">
        <w:rPr>
          <w:rFonts w:hint="eastAsia"/>
        </w:rPr>
        <w:t>ALT</w:t>
      </w:r>
      <w:r w:rsidR="00134120">
        <w:rPr>
          <w:rFonts w:hint="eastAsia"/>
        </w:rPr>
        <w:t>）として外国人を採用・配置し、</w:t>
      </w:r>
      <w:r w:rsidR="004B1E5F">
        <w:rPr>
          <w:rFonts w:hint="eastAsia"/>
        </w:rPr>
        <w:t>イングリッシュパークの開催</w:t>
      </w:r>
      <w:r w:rsidR="002F49BC">
        <w:rPr>
          <w:rFonts w:hint="eastAsia"/>
        </w:rPr>
        <w:t>や</w:t>
      </w:r>
      <w:r>
        <w:rPr>
          <w:rFonts w:hint="eastAsia"/>
        </w:rPr>
        <w:t>日常的</w:t>
      </w:r>
      <w:r w:rsidR="002F49BC">
        <w:rPr>
          <w:rFonts w:hint="eastAsia"/>
        </w:rPr>
        <w:t>な英語実践</w:t>
      </w:r>
      <w:r>
        <w:rPr>
          <w:rFonts w:hint="eastAsia"/>
        </w:rPr>
        <w:t>など</w:t>
      </w:r>
      <w:r w:rsidR="002F49BC">
        <w:rPr>
          <w:rFonts w:hint="eastAsia"/>
        </w:rPr>
        <w:t>効果</w:t>
      </w:r>
      <w:r>
        <w:rPr>
          <w:rFonts w:hint="eastAsia"/>
        </w:rPr>
        <w:t>的な</w:t>
      </w:r>
      <w:r w:rsidR="00134120">
        <w:rPr>
          <w:rFonts w:hint="eastAsia"/>
        </w:rPr>
        <w:t>取組が</w:t>
      </w:r>
      <w:r w:rsidR="002F49BC">
        <w:rPr>
          <w:rFonts w:hint="eastAsia"/>
        </w:rPr>
        <w:t>実施</w:t>
      </w:r>
      <w:r w:rsidR="00134120">
        <w:rPr>
          <w:rFonts w:hint="eastAsia"/>
        </w:rPr>
        <w:t>されている</w:t>
      </w:r>
      <w:r w:rsidR="00E14492">
        <w:rPr>
          <w:rFonts w:hint="eastAsia"/>
        </w:rPr>
        <w:t>ことを高く評価するとともに、今後の継続・発展を期待する</w:t>
      </w:r>
      <w:r>
        <w:rPr>
          <w:rFonts w:hint="eastAsia"/>
        </w:rPr>
        <w:t>。また、</w:t>
      </w:r>
      <w:r w:rsidR="00134120" w:rsidRPr="00317E2D">
        <w:rPr>
          <w:rFonts w:hint="eastAsia"/>
        </w:rPr>
        <w:t>小</w:t>
      </w:r>
      <w:r w:rsidR="000348B9" w:rsidRPr="00317E2D">
        <w:rPr>
          <w:rFonts w:hint="eastAsia"/>
        </w:rPr>
        <w:t>・</w:t>
      </w:r>
      <w:r w:rsidR="00134120" w:rsidRPr="00317E2D">
        <w:rPr>
          <w:rFonts w:hint="eastAsia"/>
        </w:rPr>
        <w:t>中学校</w:t>
      </w:r>
      <w:r w:rsidR="00134120" w:rsidRPr="00317E2D">
        <w:rPr>
          <w:rFonts w:hint="eastAsia"/>
        </w:rPr>
        <w:t>9</w:t>
      </w:r>
      <w:r>
        <w:rPr>
          <w:rFonts w:hint="eastAsia"/>
        </w:rPr>
        <w:t>年間を見通した英語教育カリキ</w:t>
      </w:r>
      <w:r w:rsidR="008019E6">
        <w:rPr>
          <w:rFonts w:hint="eastAsia"/>
        </w:rPr>
        <w:t>ュラムが作成され</w:t>
      </w:r>
      <w:r w:rsidR="002F49BC">
        <w:rPr>
          <w:rFonts w:hint="eastAsia"/>
        </w:rPr>
        <w:t>るなど、これまでの蓄積された指導内容を検証し、更に教育内容の充実に努められるよう期待する</w:t>
      </w:r>
      <w:r w:rsidR="008019E6">
        <w:rPr>
          <w:rFonts w:hint="eastAsia"/>
        </w:rPr>
        <w:t>。</w:t>
      </w:r>
    </w:p>
    <w:p w14:paraId="535A3256" w14:textId="16E057D1" w:rsidR="001E24E9" w:rsidRDefault="001E24E9" w:rsidP="001E24E9">
      <w:pPr>
        <w:ind w:firstLineChars="100" w:firstLine="210"/>
      </w:pPr>
      <w:r>
        <w:rPr>
          <w:rFonts w:hint="eastAsia"/>
        </w:rPr>
        <w:t>「国際理解教育」については、</w:t>
      </w:r>
      <w:r>
        <w:rPr>
          <w:rFonts w:hint="eastAsia"/>
        </w:rPr>
        <w:t>APCC</w:t>
      </w:r>
      <w:r>
        <w:rPr>
          <w:rFonts w:hint="eastAsia"/>
        </w:rPr>
        <w:t>のホームスティは評価できるが</w:t>
      </w:r>
      <w:r w:rsidR="00E56CB9">
        <w:rPr>
          <w:rFonts w:hint="eastAsia"/>
        </w:rPr>
        <w:t>、相手側の都合もあると思うので</w:t>
      </w:r>
      <w:r w:rsidR="002F49BC">
        <w:rPr>
          <w:rFonts w:hint="eastAsia"/>
        </w:rPr>
        <w:t>、</w:t>
      </w:r>
      <w:r>
        <w:rPr>
          <w:rFonts w:hint="eastAsia"/>
        </w:rPr>
        <w:t>1</w:t>
      </w:r>
      <w:r>
        <w:rPr>
          <w:rFonts w:hint="eastAsia"/>
        </w:rPr>
        <w:t>学期末の</w:t>
      </w:r>
      <w:r w:rsidR="009D240F">
        <w:rPr>
          <w:rFonts w:hint="eastAsia"/>
        </w:rPr>
        <w:t>多忙な</w:t>
      </w:r>
      <w:r>
        <w:rPr>
          <w:rFonts w:hint="eastAsia"/>
        </w:rPr>
        <w:t>時期</w:t>
      </w:r>
      <w:r w:rsidR="00E56CB9">
        <w:rPr>
          <w:rFonts w:hint="eastAsia"/>
        </w:rPr>
        <w:t>であり</w:t>
      </w:r>
      <w:r>
        <w:rPr>
          <w:rFonts w:hint="eastAsia"/>
        </w:rPr>
        <w:t>実施方法については検討が必要と思われる。また、今後の外国語活動の拡大（小）を見据え、西日本工業大学の留学生との交流等、</w:t>
      </w:r>
      <w:r w:rsidR="00C26B6A">
        <w:rPr>
          <w:rFonts w:hint="eastAsia"/>
        </w:rPr>
        <w:t>ゲストティーチャー</w:t>
      </w:r>
      <w:bookmarkStart w:id="0" w:name="_GoBack"/>
      <w:bookmarkEnd w:id="0"/>
      <w:r>
        <w:rPr>
          <w:rFonts w:hint="eastAsia"/>
        </w:rPr>
        <w:t>となる人材マップの作成・活用が望まれる。</w:t>
      </w:r>
    </w:p>
    <w:p w14:paraId="3557D013" w14:textId="10535F16" w:rsidR="00F75062" w:rsidRPr="001E24E9" w:rsidRDefault="0061575B" w:rsidP="00134120">
      <w:pPr>
        <w:ind w:firstLineChars="100" w:firstLine="210"/>
      </w:pPr>
      <w:r w:rsidRPr="001E24E9">
        <w:rPr>
          <w:rFonts w:hint="eastAsia"/>
        </w:rPr>
        <w:lastRenderedPageBreak/>
        <w:t>「</w:t>
      </w:r>
      <w:r w:rsidR="00E85F41" w:rsidRPr="001E24E9">
        <w:rPr>
          <w:rFonts w:hint="eastAsia"/>
        </w:rPr>
        <w:t>地域の人材・企業・団体の積極的利用」では、企業や団体等との協力関係のもと、</w:t>
      </w:r>
      <w:r w:rsidR="001E24E9" w:rsidRPr="001E24E9">
        <w:rPr>
          <w:rFonts w:hint="eastAsia"/>
        </w:rPr>
        <w:t>長期間（ほぼ１０年間）にわたって継続されている。</w:t>
      </w:r>
      <w:r w:rsidR="002F49BC">
        <w:rPr>
          <w:rFonts w:hint="eastAsia"/>
        </w:rPr>
        <w:t>苅田町の地域資源は豊富であり、</w:t>
      </w:r>
      <w:r w:rsidR="00541EF0">
        <w:rPr>
          <w:rFonts w:hint="eastAsia"/>
        </w:rPr>
        <w:t>新たな</w:t>
      </w:r>
      <w:r w:rsidR="001E24E9" w:rsidRPr="001E24E9">
        <w:rPr>
          <w:rFonts w:hint="eastAsia"/>
        </w:rPr>
        <w:t>取組の工夫や学校と地域・企業をつなぐコーディネーターなどの設置が望まれるところである。</w:t>
      </w:r>
      <w:r w:rsidR="00E85F41" w:rsidRPr="001E24E9">
        <w:rPr>
          <w:rFonts w:hint="eastAsia"/>
        </w:rPr>
        <w:t>連携する団体の開拓も引き続き行って、児童・生徒の学習機会の</w:t>
      </w:r>
      <w:r w:rsidR="002F49BC">
        <w:rPr>
          <w:rFonts w:hint="eastAsia"/>
        </w:rPr>
        <w:t>一層の</w:t>
      </w:r>
      <w:r w:rsidR="00E85F41" w:rsidRPr="001E24E9">
        <w:rPr>
          <w:rFonts w:hint="eastAsia"/>
        </w:rPr>
        <w:t>多様化を進めることを期待したい。</w:t>
      </w:r>
    </w:p>
    <w:p w14:paraId="31926DBA" w14:textId="77777777" w:rsidR="001E24E9" w:rsidRPr="00EC2264" w:rsidRDefault="001E24E9" w:rsidP="00134120">
      <w:pPr>
        <w:ind w:firstLineChars="100" w:firstLine="210"/>
        <w:rPr>
          <w:color w:val="FF0000"/>
        </w:rPr>
      </w:pPr>
    </w:p>
    <w:p w14:paraId="04D633C2" w14:textId="77777777" w:rsidR="00F75062" w:rsidRDefault="00037DCA" w:rsidP="00F75062">
      <w:r>
        <w:rPr>
          <w:rFonts w:hint="eastAsia"/>
        </w:rPr>
        <w:t>(3)</w:t>
      </w:r>
      <w:r w:rsidR="00F75062">
        <w:rPr>
          <w:rFonts w:hint="eastAsia"/>
        </w:rPr>
        <w:t>強いパートナーシップで結ばれた学校・家庭・地域づくりの推進</w:t>
      </w:r>
    </w:p>
    <w:p w14:paraId="288C5E90" w14:textId="36AD9C53" w:rsidR="00F75062" w:rsidRDefault="00F75062" w:rsidP="00F75062">
      <w:r>
        <w:rPr>
          <w:rFonts w:hint="eastAsia"/>
        </w:rPr>
        <w:t xml:space="preserve">　この基本事業としては、「家庭・地域の教育力を高める</w:t>
      </w:r>
      <w:r w:rsidR="009D240F">
        <w:rPr>
          <w:rFonts w:hint="eastAsia"/>
        </w:rPr>
        <w:t>取組</w:t>
      </w:r>
      <w:r>
        <w:rPr>
          <w:rFonts w:hint="eastAsia"/>
        </w:rPr>
        <w:t>」、「学校・家庭・地域の連携による安全確保」、「学校運営協議会の導入」、「教育の町づくり」の</w:t>
      </w:r>
      <w:r>
        <w:rPr>
          <w:rFonts w:hint="eastAsia"/>
        </w:rPr>
        <w:t>4</w:t>
      </w:r>
      <w:r>
        <w:rPr>
          <w:rFonts w:hint="eastAsia"/>
        </w:rPr>
        <w:t>つの目標が掲げられている。</w:t>
      </w:r>
    </w:p>
    <w:p w14:paraId="2C147FEC" w14:textId="6C97C0E2" w:rsidR="0064309C" w:rsidRPr="009D240F" w:rsidRDefault="009D240F" w:rsidP="00F75062">
      <w:r>
        <w:rPr>
          <w:rFonts w:hint="eastAsia"/>
        </w:rPr>
        <w:t xml:space="preserve">　「家庭・地域の教育力を高める取組」</w:t>
      </w:r>
      <w:r w:rsidR="00963FD0" w:rsidRPr="009D240F">
        <w:rPr>
          <w:rFonts w:hint="eastAsia"/>
        </w:rPr>
        <w:t>に対しては、</w:t>
      </w:r>
      <w:r w:rsidR="00F7655F">
        <w:rPr>
          <w:rFonts w:hint="eastAsia"/>
        </w:rPr>
        <w:t>長年</w:t>
      </w:r>
      <w:r w:rsidR="001E4C1A">
        <w:rPr>
          <w:rFonts w:hint="eastAsia"/>
        </w:rPr>
        <w:t>にわたり</w:t>
      </w:r>
      <w:r w:rsidR="00D02DAB" w:rsidRPr="009D240F">
        <w:rPr>
          <w:rFonts w:hint="eastAsia"/>
        </w:rPr>
        <w:t>「</w:t>
      </w:r>
      <w:r w:rsidR="00472328" w:rsidRPr="009D240F">
        <w:rPr>
          <w:rFonts w:hint="eastAsia"/>
        </w:rPr>
        <w:t>家庭学習の手引き</w:t>
      </w:r>
      <w:r w:rsidR="00D02DAB" w:rsidRPr="009D240F">
        <w:rPr>
          <w:rFonts w:hint="eastAsia"/>
        </w:rPr>
        <w:t>」</w:t>
      </w:r>
      <w:r w:rsidR="00472328" w:rsidRPr="009D240F">
        <w:rPr>
          <w:rFonts w:hint="eastAsia"/>
        </w:rPr>
        <w:t>や</w:t>
      </w:r>
      <w:r w:rsidR="00D02DAB" w:rsidRPr="009D240F">
        <w:rPr>
          <w:rFonts w:hint="eastAsia"/>
        </w:rPr>
        <w:t>「</w:t>
      </w:r>
      <w:r w:rsidR="00472328" w:rsidRPr="009D240F">
        <w:rPr>
          <w:rFonts w:hint="eastAsia"/>
        </w:rPr>
        <w:t>学習ノート</w:t>
      </w:r>
      <w:r w:rsidR="00D02DAB" w:rsidRPr="009D240F">
        <w:rPr>
          <w:rFonts w:hint="eastAsia"/>
        </w:rPr>
        <w:t>」などを活用し、家庭に向けて発信していること</w:t>
      </w:r>
      <w:r w:rsidR="001E4C1A">
        <w:rPr>
          <w:rFonts w:hint="eastAsia"/>
        </w:rPr>
        <w:t>は</w:t>
      </w:r>
      <w:r w:rsidR="00EA415A" w:rsidRPr="009D240F">
        <w:rPr>
          <w:rFonts w:hint="eastAsia"/>
        </w:rPr>
        <w:t>、また、子どもの居場所づくりの取組では</w:t>
      </w:r>
      <w:r w:rsidR="00362ECA" w:rsidRPr="009D240F">
        <w:rPr>
          <w:rFonts w:hint="eastAsia"/>
        </w:rPr>
        <w:t>子供の居場所を地域社会でいかに確保するか、この課題に対して着実な取組がなされている。</w:t>
      </w:r>
      <w:r>
        <w:rPr>
          <w:rFonts w:hint="eastAsia"/>
        </w:rPr>
        <w:t>今後も、</w:t>
      </w:r>
      <w:r w:rsidR="00541EF0">
        <w:rPr>
          <w:rFonts w:hint="eastAsia"/>
        </w:rPr>
        <w:t>社会情勢や家庭環境の変化などを考慮し、</w:t>
      </w:r>
      <w:r>
        <w:rPr>
          <w:rFonts w:hint="eastAsia"/>
        </w:rPr>
        <w:t>より新しい視点からこの取組を継続実施そして更に広げていっていただくことを期待する。</w:t>
      </w:r>
    </w:p>
    <w:p w14:paraId="297C50C2" w14:textId="038BDB48" w:rsidR="00362ECA" w:rsidRPr="00362ECA" w:rsidRDefault="00362ECA" w:rsidP="00F75062">
      <w:pPr>
        <w:rPr>
          <w:color w:val="FF0000"/>
        </w:rPr>
      </w:pPr>
      <w:r>
        <w:rPr>
          <w:rFonts w:hint="eastAsia"/>
          <w:color w:val="FF0000"/>
        </w:rPr>
        <w:t xml:space="preserve">　</w:t>
      </w:r>
      <w:r w:rsidRPr="00515A6E">
        <w:rPr>
          <w:rFonts w:hint="eastAsia"/>
        </w:rPr>
        <w:t>「学校・家庭・地域の連携による安全確保」では</w:t>
      </w:r>
      <w:r w:rsidR="00515A6E" w:rsidRPr="00515A6E">
        <w:rPr>
          <w:rFonts w:hint="eastAsia"/>
        </w:rPr>
        <w:t>、</w:t>
      </w:r>
      <w:r w:rsidRPr="00515A6E">
        <w:rPr>
          <w:rFonts w:hint="eastAsia"/>
        </w:rPr>
        <w:t>家庭・地域で見守る安</w:t>
      </w:r>
      <w:r w:rsidR="001C4826" w:rsidRPr="00515A6E">
        <w:rPr>
          <w:rFonts w:hint="eastAsia"/>
        </w:rPr>
        <w:t>全対策として青パト</w:t>
      </w:r>
      <w:r w:rsidR="00515A6E" w:rsidRPr="00515A6E">
        <w:rPr>
          <w:rFonts w:hint="eastAsia"/>
        </w:rPr>
        <w:t>や生徒指導担当指導主事の</w:t>
      </w:r>
      <w:r w:rsidR="001C4826" w:rsidRPr="00515A6E">
        <w:rPr>
          <w:rFonts w:hint="eastAsia"/>
        </w:rPr>
        <w:t>巡回による下校時の「安全確保」が保たれており</w:t>
      </w:r>
      <w:r w:rsidRPr="00515A6E">
        <w:rPr>
          <w:rFonts w:hint="eastAsia"/>
        </w:rPr>
        <w:t>評価できる。</w:t>
      </w:r>
      <w:r w:rsidR="00515A6E" w:rsidRPr="00515A6E">
        <w:rPr>
          <w:rFonts w:hint="eastAsia"/>
        </w:rPr>
        <w:t>また、スマホ等の使用について、学校と</w:t>
      </w:r>
      <w:r w:rsidR="00515A6E" w:rsidRPr="00515A6E">
        <w:rPr>
          <w:rFonts w:hint="eastAsia"/>
        </w:rPr>
        <w:t>PTA</w:t>
      </w:r>
      <w:r w:rsidR="00515A6E" w:rsidRPr="00515A6E">
        <w:rPr>
          <w:rFonts w:hint="eastAsia"/>
        </w:rPr>
        <w:t>が連携して取組、パンフレットの作成などを行ったことは大きな成果と考えている。</w:t>
      </w:r>
    </w:p>
    <w:p w14:paraId="2132FC05" w14:textId="6BE3A851" w:rsidR="00C24C19" w:rsidRPr="005D7BCC" w:rsidRDefault="00541EF0" w:rsidP="0064309C">
      <w:pPr>
        <w:ind w:firstLineChars="100" w:firstLine="210"/>
      </w:pPr>
      <w:r>
        <w:rPr>
          <w:rFonts w:hint="eastAsia"/>
        </w:rPr>
        <w:t>子どもの教育は、親や教員のみでは大きな限界があり、教員の多忙さや勤務時間の過多も大きな社会問題となっており、</w:t>
      </w:r>
      <w:r w:rsidR="001C4826" w:rsidRPr="005D7BCC">
        <w:rPr>
          <w:rFonts w:hint="eastAsia"/>
        </w:rPr>
        <w:t>学校支援体制の組織づくりは重要であると考える。</w:t>
      </w:r>
      <w:r w:rsidR="00515A6E" w:rsidRPr="005D7BCC">
        <w:rPr>
          <w:rFonts w:hint="eastAsia"/>
        </w:rPr>
        <w:t>文科省の推し進める一方策「チーム学校」</w:t>
      </w:r>
      <w:r w:rsidR="005D7BCC" w:rsidRPr="005D7BCC">
        <w:rPr>
          <w:rFonts w:hint="eastAsia"/>
        </w:rPr>
        <w:t>という視点</w:t>
      </w:r>
      <w:r w:rsidR="00515A6E" w:rsidRPr="005D7BCC">
        <w:rPr>
          <w:rFonts w:hint="eastAsia"/>
        </w:rPr>
        <w:t>が</w:t>
      </w:r>
      <w:r w:rsidR="005D7BCC" w:rsidRPr="005D7BCC">
        <w:rPr>
          <w:rFonts w:hint="eastAsia"/>
        </w:rPr>
        <w:t>、</w:t>
      </w:r>
      <w:r w:rsidR="00515A6E" w:rsidRPr="005D7BCC">
        <w:rPr>
          <w:rFonts w:hint="eastAsia"/>
        </w:rPr>
        <w:t>今後</w:t>
      </w:r>
      <w:r w:rsidR="005D7BCC" w:rsidRPr="005D7BCC">
        <w:rPr>
          <w:rFonts w:hint="eastAsia"/>
        </w:rPr>
        <w:t>益々重要</w:t>
      </w:r>
      <w:r w:rsidR="00515A6E" w:rsidRPr="005D7BCC">
        <w:rPr>
          <w:rFonts w:hint="eastAsia"/>
        </w:rPr>
        <w:t>になってくるものと思われる。</w:t>
      </w:r>
      <w:r w:rsidR="0064309C" w:rsidRPr="005D7BCC">
        <w:rPr>
          <w:rFonts w:hint="eastAsia"/>
        </w:rPr>
        <w:t>学校支援体制の機能を果たすため、あるいは学校・家庭・地域が子どもの課題等を共有するために、既存の地域会議などの組織で十分なのか</w:t>
      </w:r>
      <w:r>
        <w:rPr>
          <w:rFonts w:hint="eastAsia"/>
        </w:rPr>
        <w:t>「学校運営協議会」も含め、</w:t>
      </w:r>
      <w:r w:rsidR="0064309C" w:rsidRPr="005D7BCC">
        <w:rPr>
          <w:rFonts w:hint="eastAsia"/>
        </w:rPr>
        <w:t>新たな体制が必要であるなら具体的にどのような組織なのか、</w:t>
      </w:r>
      <w:r w:rsidR="00472328" w:rsidRPr="005D7BCC">
        <w:rPr>
          <w:rFonts w:hint="eastAsia"/>
        </w:rPr>
        <w:t>先進地域の経験等資料の収集と分析・検討を</w:t>
      </w:r>
      <w:r w:rsidR="00421583" w:rsidRPr="005D7BCC">
        <w:rPr>
          <w:rFonts w:hint="eastAsia"/>
        </w:rPr>
        <w:t>含め</w:t>
      </w:r>
      <w:r w:rsidR="001C4826" w:rsidRPr="005D7BCC">
        <w:rPr>
          <w:rFonts w:hint="eastAsia"/>
        </w:rPr>
        <w:t>、</w:t>
      </w:r>
      <w:r w:rsidR="00421583" w:rsidRPr="005D7BCC">
        <w:rPr>
          <w:rFonts w:hint="eastAsia"/>
        </w:rPr>
        <w:t>今後</w:t>
      </w:r>
      <w:r w:rsidR="001C4826" w:rsidRPr="005D7BCC">
        <w:rPr>
          <w:rFonts w:hint="eastAsia"/>
        </w:rPr>
        <w:t>議論を進めていただ</w:t>
      </w:r>
      <w:r w:rsidR="00515A6E" w:rsidRPr="005D7BCC">
        <w:rPr>
          <w:rFonts w:hint="eastAsia"/>
        </w:rPr>
        <w:t>ければと考える</w:t>
      </w:r>
      <w:r w:rsidR="001C4826" w:rsidRPr="005D7BCC">
        <w:rPr>
          <w:rFonts w:hint="eastAsia"/>
        </w:rPr>
        <w:t>。</w:t>
      </w:r>
    </w:p>
    <w:p w14:paraId="2779CDE9" w14:textId="4A8AB490" w:rsidR="00F75062" w:rsidRDefault="00421583" w:rsidP="005D7BCC">
      <w:pPr>
        <w:ind w:firstLineChars="100" w:firstLine="210"/>
      </w:pPr>
      <w:r>
        <w:rPr>
          <w:rFonts w:hint="eastAsia"/>
        </w:rPr>
        <w:t>「教育の町づくり」事業については、</w:t>
      </w:r>
      <w:r w:rsidR="005D7BCC">
        <w:rPr>
          <w:rFonts w:hint="eastAsia"/>
        </w:rPr>
        <w:t>12</w:t>
      </w:r>
      <w:r w:rsidR="005D7BCC">
        <w:rPr>
          <w:rFonts w:hint="eastAsia"/>
        </w:rPr>
        <w:t>月の第</w:t>
      </w:r>
      <w:r w:rsidR="005D7BCC">
        <w:rPr>
          <w:rFonts w:hint="eastAsia"/>
        </w:rPr>
        <w:t>2</w:t>
      </w:r>
      <w:r w:rsidR="005D7BCC">
        <w:rPr>
          <w:rFonts w:hint="eastAsia"/>
        </w:rPr>
        <w:t>土曜日を「教育の集い」の日として、教育改革の成果を広く町民に広報していく取組がなされたことは大いに評価できる。しかし</w:t>
      </w:r>
      <w:r w:rsidR="004B1E5F">
        <w:rPr>
          <w:rFonts w:hint="eastAsia"/>
        </w:rPr>
        <w:t>、</w:t>
      </w:r>
      <w:r w:rsidR="005D7BCC">
        <w:rPr>
          <w:rFonts w:hint="eastAsia"/>
        </w:rPr>
        <w:t>広く町民にまで広報できているのかという点においては疑問が残るところである。昨年度の参加した町民の殆どが出場する児童生徒の保護者であった点からも</w:t>
      </w:r>
      <w:r w:rsidR="008E7190">
        <w:rPr>
          <w:rFonts w:hint="eastAsia"/>
        </w:rPr>
        <w:t>伺い</w:t>
      </w:r>
      <w:r w:rsidR="005D7BCC">
        <w:rPr>
          <w:rFonts w:hint="eastAsia"/>
        </w:rPr>
        <w:t>知ることができる。今後は、教育の集いの当初のねらいを再確認していただき、より多くの町民に参加を</w:t>
      </w:r>
      <w:r w:rsidR="00E14974">
        <w:rPr>
          <w:rFonts w:hint="eastAsia"/>
        </w:rPr>
        <w:t>していただき、広く教育に関心を持っていただけるよう工夫が必要であると考える。</w:t>
      </w:r>
    </w:p>
    <w:p w14:paraId="794FFC5D" w14:textId="77777777" w:rsidR="00933905" w:rsidRPr="00767519" w:rsidRDefault="00281375" w:rsidP="00F75062">
      <w:r>
        <w:rPr>
          <w:rFonts w:hint="eastAsia"/>
        </w:rPr>
        <w:lastRenderedPageBreak/>
        <w:t>(4)</w:t>
      </w:r>
      <w:r w:rsidR="00933905">
        <w:rPr>
          <w:rFonts w:hint="eastAsia"/>
        </w:rPr>
        <w:t>教育相談体制の充実</w:t>
      </w:r>
    </w:p>
    <w:p w14:paraId="0C917BB1" w14:textId="1FD0A83A" w:rsidR="00281375" w:rsidRPr="00767519" w:rsidRDefault="00933905" w:rsidP="007D27C9">
      <w:pPr>
        <w:ind w:leftChars="135" w:left="283"/>
      </w:pPr>
      <w:r w:rsidRPr="00767519">
        <w:rPr>
          <w:rFonts w:hint="eastAsia"/>
        </w:rPr>
        <w:t xml:space="preserve">　この基本事業は、「いじめ・不登校などへの対</w:t>
      </w:r>
      <w:r w:rsidR="00541EF0">
        <w:rPr>
          <w:rFonts w:hint="eastAsia"/>
        </w:rPr>
        <w:t>応」</w:t>
      </w:r>
      <w:r w:rsidRPr="00767519">
        <w:rPr>
          <w:rFonts w:hint="eastAsia"/>
        </w:rPr>
        <w:t>を掲げている。</w:t>
      </w:r>
    </w:p>
    <w:p w14:paraId="4442EB2D" w14:textId="24795942" w:rsidR="00933905" w:rsidRPr="00767519" w:rsidRDefault="00C24C19" w:rsidP="00103897">
      <w:pPr>
        <w:ind w:leftChars="100" w:left="283" w:hangingChars="35" w:hanging="73"/>
      </w:pPr>
      <w:r w:rsidRPr="00767519">
        <w:rPr>
          <w:rFonts w:hint="eastAsia"/>
        </w:rPr>
        <w:t>不登校の解消に向けた</w:t>
      </w:r>
      <w:r w:rsidR="00EB4463" w:rsidRPr="00767519">
        <w:rPr>
          <w:rFonts w:hint="eastAsia"/>
        </w:rPr>
        <w:t>SSW</w:t>
      </w:r>
      <w:r w:rsidR="00E14974" w:rsidRPr="00767519">
        <w:rPr>
          <w:rFonts w:hint="eastAsia"/>
        </w:rPr>
        <w:t>が年</w:t>
      </w:r>
      <w:r w:rsidR="00E14974" w:rsidRPr="00767519">
        <w:rPr>
          <w:rFonts w:hint="eastAsia"/>
        </w:rPr>
        <w:t>157</w:t>
      </w:r>
      <w:r w:rsidR="00E14974" w:rsidRPr="00767519">
        <w:rPr>
          <w:rFonts w:hint="eastAsia"/>
        </w:rPr>
        <w:t>日配置されている。しかし一時的に減少が成し遂げられたが、中学校における不登校生徒は</w:t>
      </w:r>
      <w:r w:rsidR="00891633" w:rsidRPr="00767519">
        <w:rPr>
          <w:rFonts w:hint="eastAsia"/>
        </w:rPr>
        <w:t>、平成</w:t>
      </w:r>
      <w:r w:rsidR="00891633" w:rsidRPr="00767519">
        <w:rPr>
          <w:rFonts w:hint="eastAsia"/>
        </w:rPr>
        <w:t>24</w:t>
      </w:r>
      <w:r w:rsidR="00891633" w:rsidRPr="00767519">
        <w:rPr>
          <w:rFonts w:hint="eastAsia"/>
        </w:rPr>
        <w:t>年</w:t>
      </w:r>
      <w:r w:rsidR="00EB4463" w:rsidRPr="00767519">
        <w:rPr>
          <w:rFonts w:hint="eastAsia"/>
        </w:rPr>
        <w:t>から</w:t>
      </w:r>
      <w:r w:rsidR="002C52A9" w:rsidRPr="00767519">
        <w:rPr>
          <w:rFonts w:hint="eastAsia"/>
        </w:rPr>
        <w:t>再び増加（</w:t>
      </w:r>
      <w:r w:rsidR="002C52A9" w:rsidRPr="00767519">
        <w:rPr>
          <w:rFonts w:hint="eastAsia"/>
        </w:rPr>
        <w:t>35</w:t>
      </w:r>
      <w:r w:rsidR="00EB4463" w:rsidRPr="00767519">
        <w:rPr>
          <w:rFonts w:hint="eastAsia"/>
        </w:rPr>
        <w:t>名）に転じ、平成</w:t>
      </w:r>
      <w:r w:rsidR="00EB4463" w:rsidRPr="00767519">
        <w:rPr>
          <w:rFonts w:hint="eastAsia"/>
        </w:rPr>
        <w:t>25</w:t>
      </w:r>
      <w:r w:rsidR="00EB4463" w:rsidRPr="00767519">
        <w:rPr>
          <w:rFonts w:hint="eastAsia"/>
        </w:rPr>
        <w:t>年度は</w:t>
      </w:r>
      <w:r w:rsidR="0080309B" w:rsidRPr="00767519">
        <w:rPr>
          <w:rFonts w:hint="eastAsia"/>
        </w:rPr>
        <w:t>（</w:t>
      </w:r>
      <w:r w:rsidR="00EB4463" w:rsidRPr="00767519">
        <w:rPr>
          <w:rFonts w:hint="eastAsia"/>
        </w:rPr>
        <w:t>44</w:t>
      </w:r>
      <w:r w:rsidR="00EB4463" w:rsidRPr="00767519">
        <w:rPr>
          <w:rFonts w:hint="eastAsia"/>
        </w:rPr>
        <w:t>名</w:t>
      </w:r>
      <w:r w:rsidR="0080309B" w:rsidRPr="00767519">
        <w:rPr>
          <w:rFonts w:hint="eastAsia"/>
        </w:rPr>
        <w:t>）</w:t>
      </w:r>
      <w:r w:rsidR="00EB4463" w:rsidRPr="00767519">
        <w:rPr>
          <w:rFonts w:hint="eastAsia"/>
        </w:rPr>
        <w:t>に</w:t>
      </w:r>
      <w:r w:rsidR="0080309B" w:rsidRPr="00767519">
        <w:rPr>
          <w:rFonts w:hint="eastAsia"/>
        </w:rPr>
        <w:t>、平成</w:t>
      </w:r>
      <w:r w:rsidR="00401665" w:rsidRPr="00767519">
        <w:rPr>
          <w:rFonts w:hint="eastAsia"/>
        </w:rPr>
        <w:t>26</w:t>
      </w:r>
      <w:r w:rsidR="0080309B" w:rsidRPr="00767519">
        <w:rPr>
          <w:rFonts w:hint="eastAsia"/>
        </w:rPr>
        <w:t>年度には</w:t>
      </w:r>
      <w:r w:rsidR="00E14974" w:rsidRPr="00767519">
        <w:rPr>
          <w:rFonts w:hint="eastAsia"/>
        </w:rPr>
        <w:t>51</w:t>
      </w:r>
      <w:r w:rsidR="0080309B" w:rsidRPr="00767519">
        <w:rPr>
          <w:rFonts w:hint="eastAsia"/>
        </w:rPr>
        <w:t>名</w:t>
      </w:r>
      <w:r w:rsidR="00E14974" w:rsidRPr="00767519">
        <w:rPr>
          <w:rFonts w:hint="eastAsia"/>
        </w:rPr>
        <w:t>そして昨年度（平成</w:t>
      </w:r>
      <w:r w:rsidR="00E14974" w:rsidRPr="00767519">
        <w:rPr>
          <w:rFonts w:hint="eastAsia"/>
        </w:rPr>
        <w:t>27</w:t>
      </w:r>
      <w:r w:rsidR="00E14974" w:rsidRPr="00767519">
        <w:rPr>
          <w:rFonts w:hint="eastAsia"/>
        </w:rPr>
        <w:t>年度）は</w:t>
      </w:r>
      <w:r w:rsidR="00E14974" w:rsidRPr="00767519">
        <w:rPr>
          <w:rFonts w:hint="eastAsia"/>
        </w:rPr>
        <w:t>55</w:t>
      </w:r>
      <w:r w:rsidR="00E14974" w:rsidRPr="00767519">
        <w:rPr>
          <w:rFonts w:hint="eastAsia"/>
        </w:rPr>
        <w:t>名と増加の一途をたどっている。</w:t>
      </w:r>
      <w:r w:rsidR="00767519" w:rsidRPr="00767519">
        <w:rPr>
          <w:rFonts w:hint="eastAsia"/>
        </w:rPr>
        <w:t>SSW</w:t>
      </w:r>
      <w:r w:rsidR="00767519" w:rsidRPr="00767519">
        <w:rPr>
          <w:rFonts w:hint="eastAsia"/>
        </w:rPr>
        <w:t>の配置については、大きな効果があるものと考えるが、今一度教員と、児童・生徒及びその保護者が本気で向き合う姿勢</w:t>
      </w:r>
      <w:r w:rsidR="00767519">
        <w:rPr>
          <w:rFonts w:hint="eastAsia"/>
        </w:rPr>
        <w:t>が</w:t>
      </w:r>
      <w:r w:rsidR="00767519" w:rsidRPr="00767519">
        <w:rPr>
          <w:rFonts w:hint="eastAsia"/>
        </w:rPr>
        <w:t>見直</w:t>
      </w:r>
      <w:r w:rsidR="00767519">
        <w:rPr>
          <w:rFonts w:hint="eastAsia"/>
        </w:rPr>
        <w:t>される</w:t>
      </w:r>
      <w:r w:rsidR="00767519" w:rsidRPr="00767519">
        <w:rPr>
          <w:rFonts w:hint="eastAsia"/>
        </w:rPr>
        <w:t>時期にあるものと考えている。</w:t>
      </w:r>
      <w:r w:rsidR="0085506A" w:rsidRPr="00767519">
        <w:rPr>
          <w:rFonts w:hint="eastAsia"/>
        </w:rPr>
        <w:t>SSW</w:t>
      </w:r>
      <w:r w:rsidR="00151EE4">
        <w:rPr>
          <w:rFonts w:hint="eastAsia"/>
        </w:rPr>
        <w:t>、生徒指導担当指導主事及び</w:t>
      </w:r>
      <w:r w:rsidR="0085506A" w:rsidRPr="00767519">
        <w:rPr>
          <w:rFonts w:hint="eastAsia"/>
        </w:rPr>
        <w:t>他の</w:t>
      </w:r>
      <w:r w:rsidR="00767519">
        <w:rPr>
          <w:rFonts w:hint="eastAsia"/>
        </w:rPr>
        <w:t>協力機関</w:t>
      </w:r>
      <w:r w:rsidR="0085506A" w:rsidRPr="00767519">
        <w:rPr>
          <w:rFonts w:hint="eastAsia"/>
        </w:rPr>
        <w:t>（警察</w:t>
      </w:r>
      <w:r w:rsidR="0085506A" w:rsidRPr="00767519">
        <w:rPr>
          <w:rFonts w:hint="eastAsia"/>
        </w:rPr>
        <w:t>OB</w:t>
      </w:r>
      <w:r w:rsidR="0085506A" w:rsidRPr="00767519">
        <w:rPr>
          <w:rFonts w:hint="eastAsia"/>
        </w:rPr>
        <w:t>など）との連携協力体制をさらに強化し、</w:t>
      </w:r>
      <w:r w:rsidR="00891633" w:rsidRPr="00767519">
        <w:rPr>
          <w:rFonts w:hint="eastAsia"/>
        </w:rPr>
        <w:t>早期対応に努めつつ、不登校が減少しない要因を多様な視点から検討していくことが望まれる。</w:t>
      </w:r>
    </w:p>
    <w:p w14:paraId="5644E7D3" w14:textId="77777777" w:rsidR="001439B0" w:rsidRPr="00767519" w:rsidRDefault="001439B0" w:rsidP="00F75062">
      <w:pPr>
        <w:rPr>
          <w:color w:val="FF0000"/>
        </w:rPr>
      </w:pPr>
    </w:p>
    <w:p w14:paraId="2C7E789F" w14:textId="77777777" w:rsidR="001439B0" w:rsidRDefault="0085506A" w:rsidP="007D27C9">
      <w:pPr>
        <w:ind w:leftChars="-2" w:left="420" w:hangingChars="202" w:hanging="424"/>
      </w:pPr>
      <w:r>
        <w:rPr>
          <w:rFonts w:hint="eastAsia"/>
        </w:rPr>
        <w:t>(5)</w:t>
      </w:r>
      <w:r w:rsidR="001439B0">
        <w:rPr>
          <w:rFonts w:hint="eastAsia"/>
        </w:rPr>
        <w:t>教育環境の整備</w:t>
      </w:r>
    </w:p>
    <w:p w14:paraId="0AE645FB" w14:textId="7EDDC0BA" w:rsidR="001439B0" w:rsidRPr="00767519" w:rsidRDefault="001439B0" w:rsidP="007D27C9">
      <w:pPr>
        <w:ind w:leftChars="135" w:left="283"/>
      </w:pPr>
      <w:r w:rsidRPr="00767519">
        <w:rPr>
          <w:rFonts w:hint="eastAsia"/>
        </w:rPr>
        <w:t xml:space="preserve">　</w:t>
      </w:r>
      <w:r w:rsidR="00B25530" w:rsidRPr="00767519">
        <w:rPr>
          <w:rFonts w:hint="eastAsia"/>
        </w:rPr>
        <w:t>この基本事業では、「校舎修繕改修」、と「通学路の安全確保」の二つの目標を示されている。</w:t>
      </w:r>
      <w:r w:rsidR="002C52A9" w:rsidRPr="00767519">
        <w:rPr>
          <w:rFonts w:hint="eastAsia"/>
        </w:rPr>
        <w:t>校舎修繕改修については、子ども</w:t>
      </w:r>
      <w:r w:rsidR="00767519" w:rsidRPr="00767519">
        <w:rPr>
          <w:rFonts w:hint="eastAsia"/>
        </w:rPr>
        <w:t>達の安全確保のため予算を確保し、適切な取組を継続していけるよう望むところである。</w:t>
      </w:r>
      <w:r w:rsidR="002C52A9" w:rsidRPr="00767519">
        <w:rPr>
          <w:rFonts w:hint="eastAsia"/>
        </w:rPr>
        <w:t>今後も継続的に、かつ計画的に事業を推進していただきたい。また通学路の安全確保では、</w:t>
      </w:r>
      <w:r w:rsidR="00767519" w:rsidRPr="00767519">
        <w:rPr>
          <w:rFonts w:hint="eastAsia"/>
        </w:rPr>
        <w:t>各機関と連携した合同点検及び改善は大いに評価できる。</w:t>
      </w:r>
      <w:r w:rsidR="0085506A" w:rsidRPr="00767519">
        <w:rPr>
          <w:rFonts w:hint="eastAsia"/>
        </w:rPr>
        <w:t>通学路の安全総点検や危険箇所</w:t>
      </w:r>
      <w:r w:rsidR="0002669D" w:rsidRPr="00767519">
        <w:rPr>
          <w:rFonts w:hint="eastAsia"/>
        </w:rPr>
        <w:t>の洗い出しと各場所の安全検証と対応策が的確になされており、</w:t>
      </w:r>
      <w:r w:rsidR="00541EF0">
        <w:rPr>
          <w:rFonts w:hint="eastAsia"/>
        </w:rPr>
        <w:t>通学路の安全確保の</w:t>
      </w:r>
      <w:r w:rsidR="0085506A" w:rsidRPr="00767519">
        <w:rPr>
          <w:rFonts w:hint="eastAsia"/>
        </w:rPr>
        <w:t>取組が着実に実施され</w:t>
      </w:r>
      <w:r w:rsidR="00E447E9">
        <w:rPr>
          <w:rFonts w:hint="eastAsia"/>
        </w:rPr>
        <w:t>、</w:t>
      </w:r>
      <w:r w:rsidR="00541EF0">
        <w:rPr>
          <w:rFonts w:hint="eastAsia"/>
        </w:rPr>
        <w:t>継続的な取組をしていただきたい。</w:t>
      </w:r>
    </w:p>
    <w:p w14:paraId="3F1755F9" w14:textId="77777777" w:rsidR="00E47510" w:rsidRDefault="00E47510" w:rsidP="00F75062"/>
    <w:p w14:paraId="7D49F63D" w14:textId="77777777" w:rsidR="00E47510" w:rsidRPr="00E47510" w:rsidRDefault="00FC6F97" w:rsidP="00F75062">
      <w:pPr>
        <w:rPr>
          <w:b/>
        </w:rPr>
      </w:pPr>
      <w:r>
        <w:rPr>
          <w:rFonts w:hint="eastAsia"/>
          <w:b/>
        </w:rPr>
        <w:t>（２）</w:t>
      </w:r>
      <w:r w:rsidR="00E47510" w:rsidRPr="00E47510">
        <w:rPr>
          <w:rFonts w:hint="eastAsia"/>
          <w:b/>
        </w:rPr>
        <w:t>生涯学習の充実と文化の振興</w:t>
      </w:r>
    </w:p>
    <w:p w14:paraId="197878A0" w14:textId="14FBD46B" w:rsidR="00E47510" w:rsidRDefault="00FC6F97" w:rsidP="00767519">
      <w:pPr>
        <w:ind w:firstLineChars="100" w:firstLine="210"/>
      </w:pPr>
      <w:r>
        <w:rPr>
          <w:rFonts w:hint="eastAsia"/>
        </w:rPr>
        <w:t>(1)</w:t>
      </w:r>
      <w:r w:rsidR="00E47510">
        <w:rPr>
          <w:rFonts w:hint="eastAsia"/>
        </w:rPr>
        <w:t>生涯学習施設の整備</w:t>
      </w:r>
    </w:p>
    <w:p w14:paraId="6255AAFA" w14:textId="1DE2A742" w:rsidR="001126DE" w:rsidRDefault="00E47510" w:rsidP="00B97691">
      <w:pPr>
        <w:ind w:leftChars="100" w:left="420" w:hangingChars="100" w:hanging="210"/>
      </w:pPr>
      <w:r>
        <w:rPr>
          <w:rFonts w:hint="eastAsia"/>
        </w:rPr>
        <w:t xml:space="preserve">　</w:t>
      </w:r>
      <w:r w:rsidR="00E120D8">
        <w:rPr>
          <w:rFonts w:hint="eastAsia"/>
        </w:rPr>
        <w:t xml:space="preserve">　</w:t>
      </w:r>
      <w:r w:rsidR="00B97691" w:rsidRPr="00767519">
        <w:rPr>
          <w:rFonts w:hint="eastAsia"/>
        </w:rPr>
        <w:t>この基本事業は、「</w:t>
      </w:r>
      <w:r w:rsidR="00B97691">
        <w:rPr>
          <w:rFonts w:hint="eastAsia"/>
        </w:rPr>
        <w:t>施設の計画的維持管理</w:t>
      </w:r>
      <w:r w:rsidR="00B97691" w:rsidRPr="00767519">
        <w:rPr>
          <w:rFonts w:hint="eastAsia"/>
        </w:rPr>
        <w:t>」という一つの目標を掲げている</w:t>
      </w:r>
      <w:r w:rsidR="00B97691">
        <w:rPr>
          <w:rFonts w:hint="eastAsia"/>
        </w:rPr>
        <w:t>。報告を受け、地域住民のために適切な補修等がなされていると評価している。</w:t>
      </w:r>
      <w:r w:rsidR="008F2F2F">
        <w:rPr>
          <w:rFonts w:hint="eastAsia"/>
        </w:rPr>
        <w:t>予算等の制限があるが、今後も計画的な施設設備の維持管理に努められることを強く望むとこるである。</w:t>
      </w:r>
    </w:p>
    <w:p w14:paraId="0B827BF8" w14:textId="77777777" w:rsidR="00B97691" w:rsidRDefault="00B97691" w:rsidP="00B97691">
      <w:pPr>
        <w:ind w:left="210" w:hangingChars="100" w:hanging="210"/>
      </w:pPr>
    </w:p>
    <w:p w14:paraId="0B8D1EF3" w14:textId="77777777" w:rsidR="001126DE" w:rsidRDefault="00FC6F97" w:rsidP="00B97691">
      <w:pPr>
        <w:ind w:firstLineChars="100" w:firstLine="210"/>
      </w:pPr>
      <w:r>
        <w:rPr>
          <w:rFonts w:hint="eastAsia"/>
        </w:rPr>
        <w:t>(2)</w:t>
      </w:r>
      <w:r w:rsidR="001126DE">
        <w:rPr>
          <w:rFonts w:hint="eastAsia"/>
        </w:rPr>
        <w:t>学習機会の充実</w:t>
      </w:r>
    </w:p>
    <w:p w14:paraId="3FE919DB" w14:textId="7F7DC219" w:rsidR="00495338" w:rsidRDefault="001126DE" w:rsidP="008F2F2F">
      <w:pPr>
        <w:ind w:leftChars="202" w:left="424" w:firstLineChars="100" w:firstLine="210"/>
      </w:pPr>
      <w:r>
        <w:rPr>
          <w:rFonts w:hint="eastAsia"/>
        </w:rPr>
        <w:t>この基本事業では、「学習機会の充実」と「知識や経験を生かす環境の整備」の二つの大項目が示されている。</w:t>
      </w:r>
      <w:r w:rsidR="005A3A7B">
        <w:rPr>
          <w:rFonts w:hint="eastAsia"/>
        </w:rPr>
        <w:t>「学習機会の充実」で</w:t>
      </w:r>
      <w:r w:rsidR="00FC6F97">
        <w:rPr>
          <w:rFonts w:hint="eastAsia"/>
        </w:rPr>
        <w:t>高齢者や女性、あるいは青少年</w:t>
      </w:r>
      <w:r w:rsidR="00401665">
        <w:rPr>
          <w:rFonts w:hint="eastAsia"/>
        </w:rPr>
        <w:t>および</w:t>
      </w:r>
      <w:r w:rsidR="004A1937" w:rsidRPr="00154598">
        <w:rPr>
          <w:rFonts w:hint="eastAsia"/>
        </w:rPr>
        <w:t>子どもまで広く対応する取組がなされている</w:t>
      </w:r>
      <w:r w:rsidR="008F2F2F" w:rsidRPr="00154598">
        <w:rPr>
          <w:rFonts w:hint="eastAsia"/>
        </w:rPr>
        <w:t>ことは大いに評価できる</w:t>
      </w:r>
      <w:r w:rsidR="004A1937" w:rsidRPr="00154598">
        <w:rPr>
          <w:rFonts w:hint="eastAsia"/>
        </w:rPr>
        <w:t>。</w:t>
      </w:r>
      <w:r w:rsidR="00FC6F97" w:rsidRPr="00154598">
        <w:rPr>
          <w:rFonts w:hint="eastAsia"/>
        </w:rPr>
        <w:t>各</w:t>
      </w:r>
      <w:r w:rsidR="00FC6F97">
        <w:rPr>
          <w:rFonts w:hint="eastAsia"/>
        </w:rPr>
        <w:t>種講座や教室の運営</w:t>
      </w:r>
      <w:r>
        <w:rPr>
          <w:rFonts w:hint="eastAsia"/>
        </w:rPr>
        <w:t>は、</w:t>
      </w:r>
      <w:r w:rsidR="00FC6F97">
        <w:rPr>
          <w:rFonts w:hint="eastAsia"/>
        </w:rPr>
        <w:t>公民館運営審議会において町民の受講ニーズ等を考慮しながら継続的かつ</w:t>
      </w:r>
      <w:r>
        <w:rPr>
          <w:rFonts w:hint="eastAsia"/>
        </w:rPr>
        <w:t>着実に実践されていることが認められる。</w:t>
      </w:r>
      <w:r w:rsidR="00FC6F97">
        <w:rPr>
          <w:rFonts w:hint="eastAsia"/>
        </w:rPr>
        <w:t>今後は、</w:t>
      </w:r>
      <w:r w:rsidR="008F2F2F">
        <w:rPr>
          <w:rFonts w:hint="eastAsia"/>
        </w:rPr>
        <w:t>予算の都合上、</w:t>
      </w:r>
      <w:r w:rsidR="008F2F2F">
        <w:rPr>
          <w:rFonts w:hint="eastAsia"/>
        </w:rPr>
        <w:lastRenderedPageBreak/>
        <w:t>回数の減少</w:t>
      </w:r>
      <w:r w:rsidR="00EA2AC4">
        <w:rPr>
          <w:rFonts w:hint="eastAsia"/>
        </w:rPr>
        <w:t>等が予測される</w:t>
      </w:r>
      <w:r w:rsidR="008F2F2F">
        <w:rPr>
          <w:rFonts w:hint="eastAsia"/>
        </w:rPr>
        <w:t>が、町民の高齢化や学び続ける意欲の向上に対して、より学びやすい多様な講座の開設を期待しているところである。また、</w:t>
      </w:r>
      <w:r w:rsidR="00FC6F97">
        <w:rPr>
          <w:rFonts w:hint="eastAsia"/>
        </w:rPr>
        <w:t>高齢者や子育て世代が</w:t>
      </w:r>
      <w:r w:rsidR="005A3A7B">
        <w:rPr>
          <w:rFonts w:hint="eastAsia"/>
        </w:rPr>
        <w:t>より</w:t>
      </w:r>
      <w:r w:rsidR="00FC6F97">
        <w:rPr>
          <w:rFonts w:hint="eastAsia"/>
        </w:rPr>
        <w:t>参加</w:t>
      </w:r>
      <w:r w:rsidR="005A3A7B">
        <w:rPr>
          <w:rFonts w:hint="eastAsia"/>
        </w:rPr>
        <w:t>しやすい</w:t>
      </w:r>
      <w:r w:rsidR="00FC6F97">
        <w:rPr>
          <w:rFonts w:hint="eastAsia"/>
        </w:rPr>
        <w:t>工夫（例えば、各地区の公民館での開催</w:t>
      </w:r>
      <w:r w:rsidR="00495338">
        <w:rPr>
          <w:rFonts w:hint="eastAsia"/>
        </w:rPr>
        <w:t>や出前講座など）も検討さ</w:t>
      </w:r>
      <w:r w:rsidR="008F2F2F">
        <w:rPr>
          <w:rFonts w:hint="eastAsia"/>
        </w:rPr>
        <w:t>ることも望まれる</w:t>
      </w:r>
      <w:r w:rsidR="00495338">
        <w:rPr>
          <w:rFonts w:hint="eastAsia"/>
        </w:rPr>
        <w:t>。</w:t>
      </w:r>
    </w:p>
    <w:p w14:paraId="6C91CEA2" w14:textId="0B6B7811" w:rsidR="001126DE" w:rsidRDefault="00E447E9" w:rsidP="008F2F2F">
      <w:pPr>
        <w:ind w:leftChars="202" w:left="424" w:firstLineChars="100" w:firstLine="210"/>
      </w:pPr>
      <w:r>
        <w:rPr>
          <w:rFonts w:hint="eastAsia"/>
        </w:rPr>
        <w:t>「知識や経験を生かす環境の整備」の</w:t>
      </w:r>
      <w:r w:rsidR="0001008F">
        <w:rPr>
          <w:rFonts w:hint="eastAsia"/>
        </w:rPr>
        <w:t>取組については、</w:t>
      </w:r>
      <w:r w:rsidR="00495338">
        <w:rPr>
          <w:rFonts w:hint="eastAsia"/>
        </w:rPr>
        <w:t>「公民館まつりの開催」、「住民主体への学習環</w:t>
      </w:r>
      <w:r>
        <w:rPr>
          <w:rFonts w:hint="eastAsia"/>
        </w:rPr>
        <w:t>境づくりと人材育成の推進」、及び「公民館貸出」が示されている。「</w:t>
      </w:r>
      <w:r w:rsidR="00495338">
        <w:rPr>
          <w:rFonts w:hint="eastAsia"/>
        </w:rPr>
        <w:t>公民館まつりの開催</w:t>
      </w:r>
      <w:r>
        <w:rPr>
          <w:rFonts w:hint="eastAsia"/>
        </w:rPr>
        <w:t>」</w:t>
      </w:r>
      <w:r w:rsidR="00495338">
        <w:rPr>
          <w:rFonts w:hint="eastAsia"/>
        </w:rPr>
        <w:t>は</w:t>
      </w:r>
      <w:r>
        <w:rPr>
          <w:rFonts w:hint="eastAsia"/>
        </w:rPr>
        <w:t>学習の成果を発表することにより、学習意欲の向上につながり、生涯学習の充実・拡充に資すると考えられる一方、</w:t>
      </w:r>
      <w:r w:rsidR="00495338">
        <w:rPr>
          <w:rFonts w:hint="eastAsia"/>
        </w:rPr>
        <w:t>「自主活動グループの支援」や「学習で得た経験を生かし活動できる環境の整備」については、</w:t>
      </w:r>
      <w:r w:rsidR="00261786">
        <w:rPr>
          <w:rFonts w:hint="eastAsia"/>
        </w:rPr>
        <w:t>この取組の有効性の再確認と、推進のために必要な手立てを</w:t>
      </w:r>
      <w:r w:rsidR="00154598">
        <w:rPr>
          <w:rFonts w:hint="eastAsia"/>
        </w:rPr>
        <w:t>工夫</w:t>
      </w:r>
      <w:r>
        <w:rPr>
          <w:rFonts w:hint="eastAsia"/>
        </w:rPr>
        <w:t>する必要があると考える</w:t>
      </w:r>
      <w:r w:rsidR="00261786">
        <w:rPr>
          <w:rFonts w:hint="eastAsia"/>
        </w:rPr>
        <w:t>。</w:t>
      </w:r>
    </w:p>
    <w:p w14:paraId="30B10228" w14:textId="77777777" w:rsidR="0001008F" w:rsidRDefault="0001008F" w:rsidP="00F75062"/>
    <w:p w14:paraId="11AC8230" w14:textId="77777777" w:rsidR="001126DE" w:rsidRDefault="00261786" w:rsidP="00154598">
      <w:pPr>
        <w:ind w:firstLineChars="100" w:firstLine="210"/>
      </w:pPr>
      <w:r>
        <w:rPr>
          <w:rFonts w:hint="eastAsia"/>
        </w:rPr>
        <w:t>(3)</w:t>
      </w:r>
      <w:r w:rsidR="00B329E8">
        <w:rPr>
          <w:rFonts w:hint="eastAsia"/>
        </w:rPr>
        <w:t>青少年の健全育成</w:t>
      </w:r>
    </w:p>
    <w:p w14:paraId="220B341F" w14:textId="6D0C7DBF" w:rsidR="008E3C38" w:rsidRPr="00154598" w:rsidRDefault="00154598" w:rsidP="00154598">
      <w:pPr>
        <w:ind w:leftChars="202" w:left="424" w:firstLineChars="100" w:firstLine="210"/>
      </w:pPr>
      <w:r w:rsidRPr="00154598">
        <w:rPr>
          <w:rFonts w:hint="eastAsia"/>
        </w:rPr>
        <w:t>この基本事業は、「体験学習活動の充実」という目標を掲げている。</w:t>
      </w:r>
      <w:r w:rsidR="008E3C38" w:rsidRPr="00154598">
        <w:rPr>
          <w:rFonts w:hint="eastAsia"/>
        </w:rPr>
        <w:t>通学合宿</w:t>
      </w:r>
      <w:r w:rsidR="004A1937" w:rsidRPr="00154598">
        <w:rPr>
          <w:rFonts w:hint="eastAsia"/>
        </w:rPr>
        <w:t>については</w:t>
      </w:r>
      <w:r w:rsidRPr="00154598">
        <w:rPr>
          <w:rFonts w:hint="eastAsia"/>
        </w:rPr>
        <w:t>、昨年</w:t>
      </w:r>
      <w:r w:rsidR="00EA2AC4">
        <w:rPr>
          <w:rFonts w:hint="eastAsia"/>
        </w:rPr>
        <w:t>度</w:t>
      </w:r>
      <w:r w:rsidRPr="00154598">
        <w:rPr>
          <w:rFonts w:hint="eastAsia"/>
        </w:rPr>
        <w:t>は全ての校区で実施されていたが、今年は</w:t>
      </w:r>
      <w:r w:rsidRPr="00154598">
        <w:rPr>
          <w:rFonts w:hint="eastAsia"/>
        </w:rPr>
        <w:t>1</w:t>
      </w:r>
      <w:r w:rsidRPr="00154598">
        <w:rPr>
          <w:rFonts w:hint="eastAsia"/>
        </w:rPr>
        <w:t>ヵ所のみに減少している</w:t>
      </w:r>
      <w:r w:rsidR="00EA2AC4">
        <w:rPr>
          <w:rFonts w:hint="eastAsia"/>
        </w:rPr>
        <w:t>のは残念である</w:t>
      </w:r>
      <w:r w:rsidRPr="00154598">
        <w:rPr>
          <w:rFonts w:hint="eastAsia"/>
        </w:rPr>
        <w:t>。ここ</w:t>
      </w:r>
      <w:r w:rsidR="00EA2AC4">
        <w:rPr>
          <w:rFonts w:hint="eastAsia"/>
        </w:rPr>
        <w:t>に</w:t>
      </w:r>
      <w:r w:rsidRPr="00154598">
        <w:rPr>
          <w:rFonts w:hint="eastAsia"/>
        </w:rPr>
        <w:t>施策として掲げている以上、教育委員会としての関わり方を検討していただ</w:t>
      </w:r>
      <w:r w:rsidR="00EA2AC4">
        <w:rPr>
          <w:rFonts w:hint="eastAsia"/>
        </w:rPr>
        <w:t>きたい</w:t>
      </w:r>
      <w:r w:rsidRPr="00154598">
        <w:rPr>
          <w:rFonts w:hint="eastAsia"/>
        </w:rPr>
        <w:t>。</w:t>
      </w:r>
      <w:r w:rsidR="008E3C38" w:rsidRPr="00154598">
        <w:rPr>
          <w:rFonts w:hint="eastAsia"/>
        </w:rPr>
        <w:t>事業の有効性に鑑みて、今後の継続・発展のための宿泊施設並びに人材確保について検討をお願いしたい。</w:t>
      </w:r>
    </w:p>
    <w:p w14:paraId="22DB4415" w14:textId="77777777" w:rsidR="00C77797" w:rsidRDefault="00C77797" w:rsidP="00F75062"/>
    <w:p w14:paraId="50CFA3A8" w14:textId="77777777" w:rsidR="00C77797" w:rsidRDefault="008E3C38" w:rsidP="00154598">
      <w:pPr>
        <w:ind w:firstLineChars="100" w:firstLine="210"/>
      </w:pPr>
      <w:r>
        <w:rPr>
          <w:rFonts w:hint="eastAsia"/>
        </w:rPr>
        <w:t>(4)</w:t>
      </w:r>
      <w:r w:rsidR="00C77797">
        <w:rPr>
          <w:rFonts w:hint="eastAsia"/>
        </w:rPr>
        <w:t>図書館サービスの充実</w:t>
      </w:r>
    </w:p>
    <w:p w14:paraId="48C64F8E" w14:textId="558BB65F" w:rsidR="00C77797" w:rsidRDefault="00C77797" w:rsidP="00154598">
      <w:pPr>
        <w:ind w:leftChars="202" w:left="424"/>
      </w:pPr>
      <w:r>
        <w:rPr>
          <w:rFonts w:hint="eastAsia"/>
        </w:rPr>
        <w:t xml:space="preserve">　</w:t>
      </w:r>
      <w:r w:rsidR="008E3C38">
        <w:rPr>
          <w:rFonts w:hint="eastAsia"/>
        </w:rPr>
        <w:t>「誰でも読書に親しめる環境づくりや、図書資料の充実、利便性</w:t>
      </w:r>
      <w:r w:rsidR="00154598">
        <w:rPr>
          <w:rFonts w:hint="eastAsia"/>
        </w:rPr>
        <w:t>の向上</w:t>
      </w:r>
      <w:r w:rsidR="008E3C38">
        <w:rPr>
          <w:rFonts w:hint="eastAsia"/>
        </w:rPr>
        <w:t>」を実現するために、利用しやすい環境づくりの一環で試みられた開館時間の</w:t>
      </w:r>
      <w:r w:rsidR="0065184E">
        <w:rPr>
          <w:rFonts w:hint="eastAsia"/>
        </w:rPr>
        <w:t>延長や、</w:t>
      </w:r>
      <w:r w:rsidR="00154598">
        <w:rPr>
          <w:rFonts w:hint="eastAsia"/>
        </w:rPr>
        <w:t>長期休業中の月曜開館及び</w:t>
      </w:r>
      <w:r w:rsidR="0065184E">
        <w:rPr>
          <w:rFonts w:hint="eastAsia"/>
        </w:rPr>
        <w:t>移動図書館の利用促進として実施された保育園・学校等への巡回貸出の充実</w:t>
      </w:r>
      <w:r w:rsidR="00BB05CE">
        <w:rPr>
          <w:rFonts w:hint="eastAsia"/>
        </w:rPr>
        <w:t>について</w:t>
      </w:r>
      <w:r w:rsidR="00BB05CE" w:rsidRPr="007D27C9">
        <w:rPr>
          <w:rFonts w:hint="eastAsia"/>
        </w:rPr>
        <w:t>は、</w:t>
      </w:r>
      <w:r w:rsidR="002C555E" w:rsidRPr="007D27C9">
        <w:rPr>
          <w:rFonts w:hint="eastAsia"/>
        </w:rPr>
        <w:t>大いに評価できる。特に、</w:t>
      </w:r>
      <w:r w:rsidR="00BB05CE" w:rsidRPr="007D27C9">
        <w:rPr>
          <w:rFonts w:hint="eastAsia"/>
        </w:rPr>
        <w:t>幼少期の読書習慣作りは重要である</w:t>
      </w:r>
      <w:r w:rsidR="000643ED" w:rsidRPr="007D27C9">
        <w:rPr>
          <w:rFonts w:hint="eastAsia"/>
        </w:rPr>
        <w:t>ので</w:t>
      </w:r>
      <w:r w:rsidR="00BB05CE" w:rsidRPr="007D27C9">
        <w:rPr>
          <w:rFonts w:hint="eastAsia"/>
        </w:rPr>
        <w:t>保育</w:t>
      </w:r>
      <w:r w:rsidR="007D27C9" w:rsidRPr="007D27C9">
        <w:rPr>
          <w:rFonts w:hint="eastAsia"/>
        </w:rPr>
        <w:t>機関</w:t>
      </w:r>
      <w:r w:rsidR="00BB05CE" w:rsidRPr="007D27C9">
        <w:rPr>
          <w:rFonts w:hint="eastAsia"/>
        </w:rPr>
        <w:t>との連携によって継続発展を期待する。</w:t>
      </w:r>
      <w:r w:rsidR="002C555E" w:rsidRPr="007D27C9">
        <w:rPr>
          <w:rFonts w:hint="eastAsia"/>
        </w:rPr>
        <w:t>今後は、どのよ</w:t>
      </w:r>
      <w:r w:rsidR="002C555E">
        <w:rPr>
          <w:rFonts w:hint="eastAsia"/>
        </w:rPr>
        <w:t>うな取組が効果大であったのかを明確に分析していただき、今後の取組の検討に生かしていただ</w:t>
      </w:r>
      <w:r w:rsidR="00EA2AC4">
        <w:rPr>
          <w:rFonts w:hint="eastAsia"/>
        </w:rPr>
        <w:t>きたい</w:t>
      </w:r>
      <w:r w:rsidR="002C555E">
        <w:rPr>
          <w:rFonts w:hint="eastAsia"/>
        </w:rPr>
        <w:t>。</w:t>
      </w:r>
    </w:p>
    <w:p w14:paraId="239BB4D5" w14:textId="77777777" w:rsidR="002C555E" w:rsidRPr="007D27C9" w:rsidRDefault="002C555E" w:rsidP="00154598">
      <w:pPr>
        <w:ind w:leftChars="202" w:left="424"/>
      </w:pPr>
    </w:p>
    <w:p w14:paraId="0273622A" w14:textId="77777777" w:rsidR="00C77797" w:rsidRDefault="0065184E" w:rsidP="002C555E">
      <w:pPr>
        <w:ind w:firstLineChars="100" w:firstLine="210"/>
      </w:pPr>
      <w:r>
        <w:rPr>
          <w:rFonts w:hint="eastAsia"/>
        </w:rPr>
        <w:t>(5)</w:t>
      </w:r>
      <w:r w:rsidR="00C77797">
        <w:rPr>
          <w:rFonts w:hint="eastAsia"/>
        </w:rPr>
        <w:t>スポーツ活動の充実</w:t>
      </w:r>
    </w:p>
    <w:p w14:paraId="581A90B6" w14:textId="5941A50B" w:rsidR="00987383" w:rsidRDefault="0065184E" w:rsidP="002C555E">
      <w:pPr>
        <w:ind w:leftChars="202" w:left="424"/>
      </w:pPr>
      <w:r>
        <w:rPr>
          <w:rFonts w:hint="eastAsia"/>
        </w:rPr>
        <w:t xml:space="preserve">　この基本事業では、</w:t>
      </w:r>
      <w:r w:rsidR="00C77797">
        <w:rPr>
          <w:rFonts w:hint="eastAsia"/>
        </w:rPr>
        <w:t>「スポーツ・レクリエーションの推進」</w:t>
      </w:r>
      <w:r>
        <w:rPr>
          <w:rFonts w:hint="eastAsia"/>
        </w:rPr>
        <w:t>と「スポーツ施設の整備・充実」の</w:t>
      </w:r>
      <w:r w:rsidR="002C555E">
        <w:rPr>
          <w:rFonts w:hint="eastAsia"/>
        </w:rPr>
        <w:t>２つの</w:t>
      </w:r>
      <w:r>
        <w:rPr>
          <w:rFonts w:hint="eastAsia"/>
        </w:rPr>
        <w:t>大</w:t>
      </w:r>
      <w:r w:rsidR="00C77797">
        <w:rPr>
          <w:rFonts w:hint="eastAsia"/>
        </w:rPr>
        <w:t>項目</w:t>
      </w:r>
      <w:r>
        <w:rPr>
          <w:rFonts w:hint="eastAsia"/>
        </w:rPr>
        <w:t>が示されている。前者の項目</w:t>
      </w:r>
      <w:r w:rsidR="009B5BEE">
        <w:rPr>
          <w:rFonts w:hint="eastAsia"/>
        </w:rPr>
        <w:t>では、アジャタ大会やスポーツレクレーション祭など様々な大会が開催され、「スポーツによる健康づくり」</w:t>
      </w:r>
      <w:r w:rsidR="00E447E9">
        <w:rPr>
          <w:rFonts w:hint="eastAsia"/>
        </w:rPr>
        <w:t>のみならず、地域間の連携強化という面からも</w:t>
      </w:r>
      <w:r w:rsidR="009B5BEE">
        <w:rPr>
          <w:rFonts w:hint="eastAsia"/>
        </w:rPr>
        <w:t>評価できる。</w:t>
      </w:r>
      <w:r w:rsidR="002C555E">
        <w:rPr>
          <w:rFonts w:hint="eastAsia"/>
        </w:rPr>
        <w:t>また、</w:t>
      </w:r>
      <w:r w:rsidR="002C555E">
        <w:rPr>
          <w:rFonts w:hint="eastAsia"/>
        </w:rPr>
        <w:t>18</w:t>
      </w:r>
      <w:r w:rsidR="002C555E">
        <w:rPr>
          <w:rFonts w:hint="eastAsia"/>
        </w:rPr>
        <w:t>年ぶりに苅田町役場周辺で実施されたマラソン大会は、好評であったので今後も予算を</w:t>
      </w:r>
      <w:r w:rsidR="002C555E">
        <w:rPr>
          <w:rFonts w:hint="eastAsia"/>
        </w:rPr>
        <w:lastRenderedPageBreak/>
        <w:t>できるだけ縮小して（ボランティアの活用などで）実施できるよう検討することも必要である。</w:t>
      </w:r>
      <w:r w:rsidR="00987383">
        <w:rPr>
          <w:rFonts w:hint="eastAsia"/>
        </w:rPr>
        <w:t>学校施設の開放は</w:t>
      </w:r>
      <w:r w:rsidR="00852826">
        <w:rPr>
          <w:rFonts w:hint="eastAsia"/>
        </w:rPr>
        <w:t>、社会教育法の</w:t>
      </w:r>
      <w:r w:rsidR="00EA2AC4">
        <w:rPr>
          <w:rFonts w:hint="eastAsia"/>
        </w:rPr>
        <w:t>観点からも</w:t>
      </w:r>
      <w:r w:rsidR="00852826">
        <w:rPr>
          <w:rFonts w:hint="eastAsia"/>
        </w:rPr>
        <w:t>大いに奨励すべきものである。それと同時に、</w:t>
      </w:r>
      <w:r w:rsidR="00987383">
        <w:rPr>
          <w:rFonts w:hint="eastAsia"/>
        </w:rPr>
        <w:t>使用のルールの徹底</w:t>
      </w:r>
      <w:r w:rsidR="00852826">
        <w:rPr>
          <w:rFonts w:hint="eastAsia"/>
        </w:rPr>
        <w:t>やマナーの醸成も</w:t>
      </w:r>
      <w:r w:rsidR="00987383">
        <w:rPr>
          <w:rFonts w:hint="eastAsia"/>
        </w:rPr>
        <w:t>必要である。学校施設の開放のために、本来の学校教育に支障があれば本末転倒</w:t>
      </w:r>
      <w:r w:rsidR="00852826">
        <w:rPr>
          <w:rFonts w:hint="eastAsia"/>
        </w:rPr>
        <w:t>となる</w:t>
      </w:r>
      <w:r w:rsidR="00987383">
        <w:rPr>
          <w:rFonts w:hint="eastAsia"/>
        </w:rPr>
        <w:t>。スポーツ指導者の養成</w:t>
      </w:r>
      <w:r w:rsidR="00852826">
        <w:rPr>
          <w:rFonts w:hint="eastAsia"/>
        </w:rPr>
        <w:t>や真のスポーツマンを育てる環境やシステムづくりも急務であると</w:t>
      </w:r>
      <w:r w:rsidR="00987383">
        <w:rPr>
          <w:rFonts w:hint="eastAsia"/>
        </w:rPr>
        <w:t>考える。</w:t>
      </w:r>
    </w:p>
    <w:p w14:paraId="7CBAF5B6" w14:textId="77777777" w:rsidR="00882ED3" w:rsidRPr="00852826" w:rsidRDefault="00882ED3" w:rsidP="00F75062"/>
    <w:p w14:paraId="2B712F45" w14:textId="77777777" w:rsidR="004E6099" w:rsidRDefault="009B5BEE" w:rsidP="00987383">
      <w:pPr>
        <w:ind w:firstLineChars="100" w:firstLine="210"/>
      </w:pPr>
      <w:r>
        <w:rPr>
          <w:rFonts w:hint="eastAsia"/>
        </w:rPr>
        <w:t>(6)</w:t>
      </w:r>
      <w:r w:rsidR="00882ED3">
        <w:rPr>
          <w:rFonts w:hint="eastAsia"/>
        </w:rPr>
        <w:t>芸術・文化活動の充実</w:t>
      </w:r>
    </w:p>
    <w:p w14:paraId="04D66005" w14:textId="3DC6067B" w:rsidR="008179AC" w:rsidRPr="008179AC" w:rsidRDefault="00245766" w:rsidP="00987383">
      <w:pPr>
        <w:ind w:leftChars="202" w:left="424" w:firstLineChars="100" w:firstLine="210"/>
      </w:pPr>
      <w:r w:rsidRPr="008179AC">
        <w:rPr>
          <w:rFonts w:hint="eastAsia"/>
        </w:rPr>
        <w:t>この</w:t>
      </w:r>
      <w:r w:rsidR="00882ED3" w:rsidRPr="008179AC">
        <w:rPr>
          <w:rFonts w:hint="eastAsia"/>
        </w:rPr>
        <w:t>基本事業は、</w:t>
      </w:r>
      <w:r w:rsidRPr="008179AC">
        <w:rPr>
          <w:rFonts w:hint="eastAsia"/>
        </w:rPr>
        <w:t>「町民・各団体が主体の芸術・文化活動」と「町民が優れた芸術・文化に触れる機会の充実」の二つが示されている。前者については、町立文化会館使用料の減額</w:t>
      </w:r>
      <w:r w:rsidR="00852826" w:rsidRPr="008179AC">
        <w:rPr>
          <w:rFonts w:hint="eastAsia"/>
        </w:rPr>
        <w:t>及び</w:t>
      </w:r>
      <w:r w:rsidR="00EA4470" w:rsidRPr="008179AC">
        <w:rPr>
          <w:rFonts w:hint="eastAsia"/>
        </w:rPr>
        <w:t>住民の芸術文化活動の発表の場の確保に</w:t>
      </w:r>
      <w:r w:rsidRPr="008179AC">
        <w:rPr>
          <w:rFonts w:hint="eastAsia"/>
        </w:rPr>
        <w:t>取り組み、後者では</w:t>
      </w:r>
      <w:r w:rsidR="00EA4470" w:rsidRPr="008179AC">
        <w:rPr>
          <w:rFonts w:hint="eastAsia"/>
        </w:rPr>
        <w:t>四季の音楽会実行委員会主催のコンサートを通じ、町民の芸術文化意識を高める工夫がなされ、また町内の古墳や歴史資料館の見学等、子ども達への芸術・文化の創出も実施</w:t>
      </w:r>
      <w:r w:rsidR="008179AC" w:rsidRPr="008179AC">
        <w:rPr>
          <w:rFonts w:hint="eastAsia"/>
        </w:rPr>
        <w:t>されており、その</w:t>
      </w:r>
      <w:r w:rsidR="000643ED" w:rsidRPr="008179AC">
        <w:rPr>
          <w:rFonts w:hint="eastAsia"/>
        </w:rPr>
        <w:t>積極的な取組は評価できる。今後は、</w:t>
      </w:r>
      <w:r w:rsidR="008179AC" w:rsidRPr="008179AC">
        <w:rPr>
          <w:rFonts w:hint="eastAsia"/>
        </w:rPr>
        <w:t>総合的な学習との関わりから、各学校との連携と、芸術や文化に触れる機会の更なる創出を期待する。</w:t>
      </w:r>
    </w:p>
    <w:p w14:paraId="1D560F19" w14:textId="77777777" w:rsidR="00185DA0" w:rsidRPr="008179AC" w:rsidRDefault="00185DA0" w:rsidP="00F36F95"/>
    <w:p w14:paraId="098DF2E6" w14:textId="77777777" w:rsidR="004E6099" w:rsidRDefault="004E6099" w:rsidP="00987383">
      <w:pPr>
        <w:ind w:firstLineChars="100" w:firstLine="210"/>
      </w:pPr>
      <w:r>
        <w:rPr>
          <w:rFonts w:hint="eastAsia"/>
        </w:rPr>
        <w:t>(7)</w:t>
      </w:r>
      <w:r>
        <w:rPr>
          <w:rFonts w:hint="eastAsia"/>
        </w:rPr>
        <w:t>文化財の保護・継承</w:t>
      </w:r>
    </w:p>
    <w:p w14:paraId="7706081E" w14:textId="2158DF43" w:rsidR="007D27C9" w:rsidRPr="007D27C9" w:rsidRDefault="003A63F0" w:rsidP="00987383">
      <w:pPr>
        <w:ind w:leftChars="201" w:left="422"/>
      </w:pPr>
      <w:r w:rsidRPr="007D27C9">
        <w:rPr>
          <w:rFonts w:hint="eastAsia"/>
        </w:rPr>
        <w:t xml:space="preserve">　「町内に残る貴重な文化財の調査や保存」と「文化財の魅力の積極的な発信と伝統文化保存のための支援」の二つの大項目が示されている。</w:t>
      </w:r>
      <w:r w:rsidR="00E447E9" w:rsidRPr="007D27C9">
        <w:rPr>
          <w:rFonts w:hint="eastAsia"/>
        </w:rPr>
        <w:t>「町内に残る貴重な文化財の調査や保存」</w:t>
      </w:r>
      <w:r w:rsidR="00906FEC" w:rsidRPr="007D27C9">
        <w:rPr>
          <w:rFonts w:hint="eastAsia"/>
        </w:rPr>
        <w:t>については、</w:t>
      </w:r>
      <w:r w:rsidR="008179AC" w:rsidRPr="007D27C9">
        <w:rPr>
          <w:rFonts w:hint="eastAsia"/>
        </w:rPr>
        <w:t>苅田町観光協会とタイアップした「し</w:t>
      </w:r>
      <w:r w:rsidR="00BE16C8">
        <w:rPr>
          <w:rFonts w:hint="eastAsia"/>
        </w:rPr>
        <w:t>っ</w:t>
      </w:r>
      <w:r w:rsidR="008179AC" w:rsidRPr="007D27C9">
        <w:rPr>
          <w:rFonts w:hint="eastAsia"/>
        </w:rPr>
        <w:t>ちょうかん苅田」の歴史と名所ツアーの実施や新聞広告による広報等は高く評価できる。今後の継続・充実を期待するものである。</w:t>
      </w:r>
      <w:r w:rsidR="00E447E9" w:rsidRPr="007D27C9">
        <w:rPr>
          <w:rFonts w:hint="eastAsia"/>
        </w:rPr>
        <w:t>「文化財の魅力の積極的な発信と伝統文化保存のための支援」</w:t>
      </w:r>
      <w:r w:rsidRPr="007D27C9">
        <w:rPr>
          <w:rFonts w:hint="eastAsia"/>
        </w:rPr>
        <w:t>の項目について</w:t>
      </w:r>
      <w:r w:rsidR="008179AC" w:rsidRPr="007D27C9">
        <w:rPr>
          <w:rFonts w:hint="eastAsia"/>
        </w:rPr>
        <w:t>も</w:t>
      </w:r>
      <w:r w:rsidRPr="007D27C9">
        <w:rPr>
          <w:rFonts w:hint="eastAsia"/>
        </w:rPr>
        <w:t>、</w:t>
      </w:r>
      <w:r w:rsidR="008179AC" w:rsidRPr="007D27C9">
        <w:rPr>
          <w:rFonts w:hint="eastAsia"/>
        </w:rPr>
        <w:t>ボランティアの方々を育成し、</w:t>
      </w:r>
      <w:r w:rsidR="007D27C9" w:rsidRPr="007D27C9">
        <w:rPr>
          <w:rFonts w:hint="eastAsia"/>
        </w:rPr>
        <w:t>「</w:t>
      </w:r>
      <w:r w:rsidR="008179AC" w:rsidRPr="007D27C9">
        <w:rPr>
          <w:rFonts w:hint="eastAsia"/>
        </w:rPr>
        <w:t>名所ツアー</w:t>
      </w:r>
      <w:r w:rsidR="007D27C9" w:rsidRPr="007D27C9">
        <w:rPr>
          <w:rFonts w:hint="eastAsia"/>
        </w:rPr>
        <w:t>」の計画・実施等大いに評価できる。今後は、未来を担う子供たちに苅田町の文化財の保護・継承を託していくため、より広く小・中学校と連携していただくことも重要なものだと考える。</w:t>
      </w:r>
    </w:p>
    <w:p w14:paraId="565EFDB0" w14:textId="21467F92" w:rsidR="00DA4428" w:rsidRDefault="00DA4428" w:rsidP="007D27C9"/>
    <w:p w14:paraId="1537337D" w14:textId="77777777" w:rsidR="00DA4428" w:rsidRPr="00DA4428" w:rsidRDefault="00DA4428" w:rsidP="00F36F95">
      <w:pPr>
        <w:rPr>
          <w:b/>
          <w:sz w:val="24"/>
        </w:rPr>
      </w:pPr>
      <w:r w:rsidRPr="00DA4428">
        <w:rPr>
          <w:rFonts w:hint="eastAsia"/>
          <w:b/>
          <w:sz w:val="24"/>
        </w:rPr>
        <w:t>５．全体所見</w:t>
      </w:r>
    </w:p>
    <w:p w14:paraId="037591CC" w14:textId="58B3C71E" w:rsidR="00C3332C" w:rsidRPr="00BE16C8" w:rsidRDefault="00DA4428" w:rsidP="00F36F95">
      <w:pPr>
        <w:rPr>
          <w:rFonts w:asciiTheme="minorEastAsia" w:eastAsiaTheme="minorEastAsia" w:hAnsiTheme="minorEastAsia"/>
          <w:szCs w:val="21"/>
        </w:rPr>
      </w:pPr>
      <w:r w:rsidRPr="00BE16C8">
        <w:rPr>
          <w:rFonts w:asciiTheme="minorEastAsia" w:eastAsiaTheme="minorEastAsia" w:hAnsiTheme="minorEastAsia" w:hint="eastAsia"/>
          <w:szCs w:val="21"/>
        </w:rPr>
        <w:t xml:space="preserve">　以上、「教育委員会の活動」、「教育委員会が管理・執行する事務」、並びに「教育委員会が管理・執行を教育長に委任する事務」について、それぞれの主な事業や取組に対する所見を述べてきた。最後に、</w:t>
      </w:r>
      <w:r w:rsidR="00C3332C" w:rsidRPr="00BE16C8">
        <w:rPr>
          <w:rFonts w:asciiTheme="minorEastAsia" w:eastAsiaTheme="minorEastAsia" w:hAnsiTheme="minorEastAsia" w:hint="eastAsia"/>
          <w:szCs w:val="21"/>
        </w:rPr>
        <w:t>苅田町の教育</w:t>
      </w:r>
      <w:r w:rsidRPr="00BE16C8">
        <w:rPr>
          <w:rFonts w:asciiTheme="minorEastAsia" w:eastAsiaTheme="minorEastAsia" w:hAnsiTheme="minorEastAsia" w:hint="eastAsia"/>
          <w:szCs w:val="21"/>
        </w:rPr>
        <w:t>全体</w:t>
      </w:r>
      <w:r w:rsidR="00C3332C" w:rsidRPr="00BE16C8">
        <w:rPr>
          <w:rFonts w:asciiTheme="minorEastAsia" w:eastAsiaTheme="minorEastAsia" w:hAnsiTheme="minorEastAsia" w:hint="eastAsia"/>
          <w:szCs w:val="21"/>
        </w:rPr>
        <w:t>について若干所見を記させていただ</w:t>
      </w:r>
      <w:r w:rsidR="009A4BE2" w:rsidRPr="00BE16C8">
        <w:rPr>
          <w:rFonts w:asciiTheme="minorEastAsia" w:eastAsiaTheme="minorEastAsia" w:hAnsiTheme="minorEastAsia" w:hint="eastAsia"/>
          <w:szCs w:val="21"/>
        </w:rPr>
        <w:t>きたい</w:t>
      </w:r>
      <w:r w:rsidR="00C3332C" w:rsidRPr="00BE16C8">
        <w:rPr>
          <w:rFonts w:asciiTheme="minorEastAsia" w:eastAsiaTheme="minorEastAsia" w:hAnsiTheme="minorEastAsia" w:hint="eastAsia"/>
          <w:szCs w:val="21"/>
        </w:rPr>
        <w:t>。</w:t>
      </w:r>
    </w:p>
    <w:p w14:paraId="4CF2BC63" w14:textId="7CB97751" w:rsidR="00EA2AC4" w:rsidRDefault="00C3332C" w:rsidP="00BE16C8">
      <w:pPr>
        <w:rPr>
          <w:rFonts w:asciiTheme="minorEastAsia" w:eastAsiaTheme="minorEastAsia" w:hAnsiTheme="minorEastAsia"/>
          <w:color w:val="000000"/>
          <w:szCs w:val="21"/>
        </w:rPr>
      </w:pPr>
      <w:r w:rsidRPr="00BE16C8">
        <w:rPr>
          <w:rFonts w:asciiTheme="minorEastAsia" w:eastAsiaTheme="minorEastAsia" w:hAnsiTheme="minorEastAsia" w:hint="eastAsia"/>
          <w:szCs w:val="21"/>
        </w:rPr>
        <w:lastRenderedPageBreak/>
        <w:t xml:space="preserve">　</w:t>
      </w:r>
      <w:r w:rsidR="00BE16C8" w:rsidRPr="00BE16C8">
        <w:rPr>
          <w:rFonts w:asciiTheme="minorEastAsia" w:eastAsiaTheme="minorEastAsia" w:hAnsiTheme="minorEastAsia" w:cs="ShinGo-Light-Identity-H" w:hint="eastAsia"/>
          <w:color w:val="231F20"/>
          <w:kern w:val="0"/>
          <w:szCs w:val="21"/>
        </w:rPr>
        <w:t>地方分権、少子高齢化が進む中、従来の枠にとらわれない地域の実情にあった教育改革が求められ、苅田町では、平成</w:t>
      </w:r>
      <w:r w:rsidR="00BE16C8" w:rsidRPr="00BE16C8">
        <w:rPr>
          <w:rFonts w:asciiTheme="minorEastAsia" w:eastAsiaTheme="minorEastAsia" w:hAnsiTheme="minorEastAsia" w:cs="ShinGo-Light-Identity-H"/>
          <w:color w:val="231F20"/>
          <w:kern w:val="0"/>
          <w:szCs w:val="21"/>
        </w:rPr>
        <w:t>15</w:t>
      </w:r>
      <w:r w:rsidR="00BE16C8" w:rsidRPr="00BE16C8">
        <w:rPr>
          <w:rFonts w:asciiTheme="minorEastAsia" w:eastAsiaTheme="minorEastAsia" w:hAnsiTheme="minorEastAsia" w:cs="ShinGo-Light-Identity-H" w:hint="eastAsia"/>
          <w:color w:val="231F20"/>
          <w:kern w:val="0"/>
          <w:szCs w:val="21"/>
        </w:rPr>
        <w:t>年</w:t>
      </w:r>
      <w:r w:rsidR="00BE16C8" w:rsidRPr="00BE16C8">
        <w:rPr>
          <w:rFonts w:asciiTheme="minorEastAsia" w:eastAsiaTheme="minorEastAsia" w:hAnsiTheme="minorEastAsia" w:cs="ShinGo-Light-Identity-H"/>
          <w:color w:val="231F20"/>
          <w:kern w:val="0"/>
          <w:szCs w:val="21"/>
        </w:rPr>
        <w:t>11</w:t>
      </w:r>
      <w:r w:rsidR="00BE16C8" w:rsidRPr="00BE16C8">
        <w:rPr>
          <w:rFonts w:asciiTheme="minorEastAsia" w:eastAsiaTheme="minorEastAsia" w:hAnsiTheme="minorEastAsia" w:cs="ShinGo-Light-Identity-H" w:hint="eastAsia"/>
          <w:color w:val="231F20"/>
          <w:kern w:val="0"/>
          <w:szCs w:val="21"/>
        </w:rPr>
        <w:t>月に、苅田町立小・中学校教育問題審議会に対し苅田町独自の教育施策のあり方について諮問し、その答申を受け平成17年より第一次教育改革をスタートしたことは周知のとおりで</w:t>
      </w:r>
      <w:r w:rsidR="00EA2AC4">
        <w:rPr>
          <w:rFonts w:asciiTheme="minorEastAsia" w:eastAsiaTheme="minorEastAsia" w:hAnsiTheme="minorEastAsia" w:cs="ShinGo-Light-Identity-H" w:hint="eastAsia"/>
          <w:color w:val="231F20"/>
          <w:kern w:val="0"/>
          <w:szCs w:val="21"/>
        </w:rPr>
        <w:t>ある</w:t>
      </w:r>
      <w:r w:rsidR="00BE16C8" w:rsidRPr="00BE16C8">
        <w:rPr>
          <w:rFonts w:asciiTheme="minorEastAsia" w:eastAsiaTheme="minorEastAsia" w:hAnsiTheme="minorEastAsia" w:cs="ShinGo-Light-Identity-H" w:hint="eastAsia"/>
          <w:color w:val="231F20"/>
          <w:kern w:val="0"/>
          <w:szCs w:val="21"/>
        </w:rPr>
        <w:t>。その結果、</w:t>
      </w:r>
      <w:r w:rsidR="00EA2AC4">
        <w:rPr>
          <w:rFonts w:asciiTheme="minorEastAsia" w:eastAsiaTheme="minorEastAsia" w:hAnsiTheme="minorEastAsia" w:cs="ShinGo-Light-Identity-H" w:hint="eastAsia"/>
          <w:color w:val="231F20"/>
          <w:kern w:val="0"/>
          <w:szCs w:val="21"/>
        </w:rPr>
        <w:t>国から</w:t>
      </w:r>
      <w:r w:rsidRPr="00BE16C8">
        <w:rPr>
          <w:rFonts w:asciiTheme="minorEastAsia" w:eastAsiaTheme="minorEastAsia" w:hAnsiTheme="minorEastAsia" w:hint="eastAsia"/>
          <w:szCs w:val="21"/>
        </w:rPr>
        <w:t>教育特区</w:t>
      </w:r>
      <w:r w:rsidR="009A4BE2" w:rsidRPr="00BE16C8">
        <w:rPr>
          <w:rFonts w:asciiTheme="minorEastAsia" w:eastAsiaTheme="minorEastAsia" w:hAnsiTheme="minorEastAsia" w:hint="eastAsia"/>
          <w:szCs w:val="21"/>
        </w:rPr>
        <w:t>の認定を受け</w:t>
      </w:r>
      <w:r w:rsidR="009A4BE2" w:rsidRPr="00BE16C8">
        <w:rPr>
          <w:rFonts w:asciiTheme="minorEastAsia" w:eastAsiaTheme="minorEastAsia" w:hAnsiTheme="minorEastAsia" w:hint="eastAsia"/>
          <w:color w:val="000000"/>
          <w:szCs w:val="21"/>
        </w:rPr>
        <w:t>34人以下少人数学級制度や小学校における専科指導の導入等の</w:t>
      </w:r>
      <w:r w:rsidR="009A4BE2" w:rsidRPr="00BE16C8">
        <w:rPr>
          <w:rFonts w:asciiTheme="minorEastAsia" w:eastAsiaTheme="minorEastAsia" w:hAnsiTheme="minorEastAsia" w:cs="ShinGo-Light-Identity-H" w:hint="eastAsia"/>
          <w:color w:val="231F20"/>
          <w:kern w:val="0"/>
          <w:szCs w:val="21"/>
        </w:rPr>
        <w:t>「子どもと地域の未来を拓く『かんだっ子』教育の推進」を柱とする</w:t>
      </w:r>
      <w:r w:rsidR="009A4BE2" w:rsidRPr="00BE16C8">
        <w:rPr>
          <w:rFonts w:asciiTheme="minorEastAsia" w:eastAsiaTheme="minorEastAsia" w:hAnsiTheme="minorEastAsia" w:hint="eastAsia"/>
          <w:color w:val="000000"/>
          <w:szCs w:val="21"/>
        </w:rPr>
        <w:t>第一次教育改革</w:t>
      </w:r>
      <w:r w:rsidR="003F5800" w:rsidRPr="00BE16C8">
        <w:rPr>
          <w:rFonts w:asciiTheme="minorEastAsia" w:eastAsiaTheme="minorEastAsia" w:hAnsiTheme="minorEastAsia" w:hint="eastAsia"/>
          <w:color w:val="000000"/>
          <w:szCs w:val="21"/>
        </w:rPr>
        <w:t>が平成17年に始まり</w:t>
      </w:r>
      <w:r w:rsidR="009A4BE2" w:rsidRPr="00BE16C8">
        <w:rPr>
          <w:rFonts w:asciiTheme="minorEastAsia" w:eastAsiaTheme="minorEastAsia" w:hAnsiTheme="minorEastAsia" w:hint="eastAsia"/>
          <w:color w:val="000000"/>
          <w:szCs w:val="21"/>
        </w:rPr>
        <w:t>、平成23年からは第二次教育改革「国際社会に活きる確かな学力を育む“かんだっ子”教育の推進」</w:t>
      </w:r>
      <w:r w:rsidR="00BE16C8" w:rsidRPr="00BE16C8">
        <w:rPr>
          <w:rFonts w:asciiTheme="minorEastAsia" w:eastAsiaTheme="minorEastAsia" w:hAnsiTheme="minorEastAsia" w:hint="eastAsia"/>
          <w:color w:val="000000"/>
          <w:szCs w:val="21"/>
        </w:rPr>
        <w:t>へバトンタッチされ</w:t>
      </w:r>
      <w:r w:rsidR="009A4BE2" w:rsidRPr="00BE16C8">
        <w:rPr>
          <w:rFonts w:asciiTheme="minorEastAsia" w:eastAsiaTheme="minorEastAsia" w:hAnsiTheme="minorEastAsia" w:hint="eastAsia"/>
          <w:color w:val="000000"/>
          <w:szCs w:val="21"/>
        </w:rPr>
        <w:t>、近い将来</w:t>
      </w:r>
      <w:r w:rsidR="00BE16C8" w:rsidRPr="00BE16C8">
        <w:rPr>
          <w:rFonts w:asciiTheme="minorEastAsia" w:eastAsiaTheme="minorEastAsia" w:hAnsiTheme="minorEastAsia" w:hint="eastAsia"/>
          <w:color w:val="000000"/>
          <w:szCs w:val="21"/>
        </w:rPr>
        <w:t>「新たなる</w:t>
      </w:r>
      <w:r w:rsidR="009A4BE2" w:rsidRPr="00BE16C8">
        <w:rPr>
          <w:rFonts w:asciiTheme="minorEastAsia" w:eastAsiaTheme="minorEastAsia" w:hAnsiTheme="minorEastAsia" w:hint="eastAsia"/>
          <w:color w:val="000000"/>
          <w:szCs w:val="21"/>
        </w:rPr>
        <w:t>教育改革</w:t>
      </w:r>
      <w:r w:rsidR="00BE16C8" w:rsidRPr="00BE16C8">
        <w:rPr>
          <w:rFonts w:asciiTheme="minorEastAsia" w:eastAsiaTheme="minorEastAsia" w:hAnsiTheme="minorEastAsia" w:hint="eastAsia"/>
          <w:color w:val="000000"/>
          <w:szCs w:val="21"/>
        </w:rPr>
        <w:t>」</w:t>
      </w:r>
      <w:r w:rsidR="009A4BE2" w:rsidRPr="00BE16C8">
        <w:rPr>
          <w:rFonts w:asciiTheme="minorEastAsia" w:eastAsiaTheme="minorEastAsia" w:hAnsiTheme="minorEastAsia" w:hint="eastAsia"/>
          <w:color w:val="000000"/>
          <w:szCs w:val="21"/>
        </w:rPr>
        <w:t>がスタートしようとして</w:t>
      </w:r>
      <w:r w:rsidR="00EA2AC4">
        <w:rPr>
          <w:rFonts w:asciiTheme="minorEastAsia" w:eastAsiaTheme="minorEastAsia" w:hAnsiTheme="minorEastAsia" w:hint="eastAsia"/>
          <w:color w:val="000000"/>
          <w:szCs w:val="21"/>
        </w:rPr>
        <w:t>いる</w:t>
      </w:r>
      <w:r w:rsidR="009A4BE2" w:rsidRPr="00BE16C8">
        <w:rPr>
          <w:rFonts w:asciiTheme="minorEastAsia" w:eastAsiaTheme="minorEastAsia" w:hAnsiTheme="minorEastAsia" w:hint="eastAsia"/>
          <w:color w:val="000000"/>
          <w:szCs w:val="21"/>
        </w:rPr>
        <w:t>。</w:t>
      </w:r>
      <w:r w:rsidR="003F5800" w:rsidRPr="00BE16C8">
        <w:rPr>
          <w:rFonts w:asciiTheme="minorEastAsia" w:eastAsiaTheme="minorEastAsia" w:hAnsiTheme="minorEastAsia" w:hint="eastAsia"/>
          <w:color w:val="000000"/>
          <w:szCs w:val="21"/>
        </w:rPr>
        <w:t>第一次教育改革から10年が経過し、当初計画していた10年スパンの計画が終了することもあって、本年はこれまでの10年の取組の成果と課題をより一層明確にしなければならないものと考え</w:t>
      </w:r>
      <w:r w:rsidR="00EA2AC4">
        <w:rPr>
          <w:rFonts w:asciiTheme="minorEastAsia" w:eastAsiaTheme="minorEastAsia" w:hAnsiTheme="minorEastAsia" w:hint="eastAsia"/>
          <w:color w:val="000000"/>
          <w:szCs w:val="21"/>
        </w:rPr>
        <w:t>ている</w:t>
      </w:r>
      <w:r w:rsidR="003F5800" w:rsidRPr="00BE16C8">
        <w:rPr>
          <w:rFonts w:asciiTheme="minorEastAsia" w:eastAsiaTheme="minorEastAsia" w:hAnsiTheme="minorEastAsia" w:hint="eastAsia"/>
          <w:color w:val="000000"/>
          <w:szCs w:val="21"/>
        </w:rPr>
        <w:t>。施策の</w:t>
      </w:r>
      <w:r w:rsidR="00E1302E">
        <w:rPr>
          <w:rFonts w:asciiTheme="minorEastAsia" w:eastAsiaTheme="minorEastAsia" w:hAnsiTheme="minorEastAsia" w:hint="eastAsia"/>
          <w:color w:val="000000"/>
          <w:szCs w:val="21"/>
        </w:rPr>
        <w:t>成果と課題及びそのそれぞれの要因をしっかりと捉え、新たなる</w:t>
      </w:r>
      <w:r w:rsidR="003F5800" w:rsidRPr="00BE16C8">
        <w:rPr>
          <w:rFonts w:asciiTheme="minorEastAsia" w:eastAsiaTheme="minorEastAsia" w:hAnsiTheme="minorEastAsia" w:hint="eastAsia"/>
          <w:color w:val="000000"/>
          <w:szCs w:val="21"/>
        </w:rPr>
        <w:t>教育改革にしっかりと生かしていくことが望まれ</w:t>
      </w:r>
      <w:r w:rsidR="00EA2AC4">
        <w:rPr>
          <w:rFonts w:asciiTheme="minorEastAsia" w:eastAsiaTheme="minorEastAsia" w:hAnsiTheme="minorEastAsia" w:hint="eastAsia"/>
          <w:color w:val="000000"/>
          <w:szCs w:val="21"/>
        </w:rPr>
        <w:t>る</w:t>
      </w:r>
      <w:r w:rsidR="003F5800" w:rsidRPr="00BE16C8">
        <w:rPr>
          <w:rFonts w:asciiTheme="minorEastAsia" w:eastAsiaTheme="minorEastAsia" w:hAnsiTheme="minorEastAsia" w:hint="eastAsia"/>
          <w:color w:val="000000"/>
          <w:szCs w:val="21"/>
        </w:rPr>
        <w:t>。そ</w:t>
      </w:r>
      <w:r w:rsidR="00EA2AC4">
        <w:rPr>
          <w:rFonts w:asciiTheme="minorEastAsia" w:eastAsiaTheme="minorEastAsia" w:hAnsiTheme="minorEastAsia" w:hint="eastAsia"/>
          <w:color w:val="000000"/>
          <w:szCs w:val="21"/>
        </w:rPr>
        <w:t>の</w:t>
      </w:r>
      <w:r w:rsidR="003F5800" w:rsidRPr="00BE16C8">
        <w:rPr>
          <w:rFonts w:asciiTheme="minorEastAsia" w:eastAsiaTheme="minorEastAsia" w:hAnsiTheme="minorEastAsia" w:hint="eastAsia"/>
          <w:color w:val="000000"/>
          <w:szCs w:val="21"/>
        </w:rPr>
        <w:t>意味からも、本年度の</w:t>
      </w:r>
      <w:r w:rsidR="00BE16C8" w:rsidRPr="00BE16C8">
        <w:rPr>
          <w:rFonts w:asciiTheme="minorEastAsia" w:eastAsiaTheme="minorEastAsia" w:hAnsiTheme="minorEastAsia" w:hint="eastAsia"/>
          <w:color w:val="000000"/>
          <w:szCs w:val="21"/>
        </w:rPr>
        <w:t>総括を確実に実施することは大きな意味があ</w:t>
      </w:r>
      <w:r w:rsidR="00EA2AC4">
        <w:rPr>
          <w:rFonts w:asciiTheme="minorEastAsia" w:eastAsiaTheme="minorEastAsia" w:hAnsiTheme="minorEastAsia" w:hint="eastAsia"/>
          <w:color w:val="000000"/>
          <w:szCs w:val="21"/>
        </w:rPr>
        <w:t>り、かつ大変重要なものと考えられる</w:t>
      </w:r>
      <w:r w:rsidR="00BE16C8" w:rsidRPr="00BE16C8">
        <w:rPr>
          <w:rFonts w:asciiTheme="minorEastAsia" w:eastAsiaTheme="minorEastAsia" w:hAnsiTheme="minorEastAsia" w:hint="eastAsia"/>
          <w:color w:val="000000"/>
          <w:szCs w:val="21"/>
        </w:rPr>
        <w:t>。</w:t>
      </w:r>
    </w:p>
    <w:p w14:paraId="255E7C8F" w14:textId="722E1D73" w:rsidR="00CF366E" w:rsidRPr="00281E9A" w:rsidRDefault="00EA2AC4" w:rsidP="00EA2AC4">
      <w:pPr>
        <w:ind w:firstLineChars="100" w:firstLine="210"/>
        <w:rPr>
          <w:color w:val="FF0000"/>
        </w:rPr>
      </w:pPr>
      <w:r>
        <w:rPr>
          <w:rFonts w:asciiTheme="minorEastAsia" w:eastAsiaTheme="minorEastAsia" w:hAnsiTheme="minorEastAsia" w:hint="eastAsia"/>
          <w:color w:val="000000"/>
          <w:szCs w:val="21"/>
        </w:rPr>
        <w:t>最後に、</w:t>
      </w:r>
      <w:r w:rsidR="00BE16C8" w:rsidRPr="00BE16C8">
        <w:rPr>
          <w:rFonts w:asciiTheme="minorEastAsia" w:eastAsiaTheme="minorEastAsia" w:hAnsiTheme="minorEastAsia" w:hint="eastAsia"/>
          <w:color w:val="000000"/>
          <w:szCs w:val="21"/>
        </w:rPr>
        <w:t>今後苅田町の教育が</w:t>
      </w:r>
      <w:r>
        <w:rPr>
          <w:rFonts w:asciiTheme="minorEastAsia" w:eastAsiaTheme="minorEastAsia" w:hAnsiTheme="minorEastAsia" w:hint="eastAsia"/>
          <w:color w:val="000000"/>
          <w:szCs w:val="21"/>
        </w:rPr>
        <w:t>益々</w:t>
      </w:r>
      <w:r w:rsidR="00BE16C8" w:rsidRPr="00BE16C8">
        <w:rPr>
          <w:rFonts w:asciiTheme="minorEastAsia" w:eastAsiaTheme="minorEastAsia" w:hAnsiTheme="minorEastAsia" w:hint="eastAsia"/>
          <w:color w:val="000000"/>
          <w:szCs w:val="21"/>
        </w:rPr>
        <w:t>発展し、全国から注目される「教育の町」に大きく成長することを祈念してや</w:t>
      </w:r>
      <w:r w:rsidR="00444616">
        <w:rPr>
          <w:rFonts w:asciiTheme="minorEastAsia" w:eastAsiaTheme="minorEastAsia" w:hAnsiTheme="minorEastAsia" w:hint="eastAsia"/>
          <w:color w:val="000000"/>
          <w:szCs w:val="21"/>
        </w:rPr>
        <w:t>まない</w:t>
      </w:r>
      <w:r w:rsidR="00BE16C8">
        <w:rPr>
          <w:rFonts w:asciiTheme="minorEastAsia" w:eastAsiaTheme="minorEastAsia" w:hAnsiTheme="minorEastAsia" w:hint="eastAsia"/>
          <w:color w:val="000000"/>
          <w:szCs w:val="21"/>
        </w:rPr>
        <w:t>。</w:t>
      </w:r>
    </w:p>
    <w:sectPr w:rsidR="00CF366E" w:rsidRPr="00281E9A" w:rsidSect="004037C5">
      <w:pgSz w:w="16838" w:h="11906" w:orient="landscape" w:code="9"/>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8F47F" w14:textId="77777777" w:rsidR="008F2F2F" w:rsidRDefault="008F2F2F" w:rsidP="00066A50">
      <w:r>
        <w:separator/>
      </w:r>
    </w:p>
  </w:endnote>
  <w:endnote w:type="continuationSeparator" w:id="0">
    <w:p w14:paraId="7B0B751C" w14:textId="77777777" w:rsidR="008F2F2F" w:rsidRDefault="008F2F2F" w:rsidP="0006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Light-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17E47" w14:textId="77777777" w:rsidR="008F2F2F" w:rsidRDefault="008F2F2F" w:rsidP="00066A50">
      <w:r>
        <w:separator/>
      </w:r>
    </w:p>
  </w:footnote>
  <w:footnote w:type="continuationSeparator" w:id="0">
    <w:p w14:paraId="345276D3" w14:textId="77777777" w:rsidR="008F2F2F" w:rsidRDefault="008F2F2F" w:rsidP="00066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2AD02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A113E5"/>
    <w:multiLevelType w:val="hybridMultilevel"/>
    <w:tmpl w:val="0AACE5A4"/>
    <w:lvl w:ilvl="0" w:tplc="7096BA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AC35864"/>
    <w:multiLevelType w:val="hybridMultilevel"/>
    <w:tmpl w:val="2A9608AE"/>
    <w:lvl w:ilvl="0" w:tplc="7060905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F1C31F4"/>
    <w:multiLevelType w:val="hybridMultilevel"/>
    <w:tmpl w:val="50100542"/>
    <w:lvl w:ilvl="0" w:tplc="D6063C36">
      <w:start w:val="1"/>
      <w:numFmt w:val="decimalFullWidth"/>
      <w:lvlText w:val="%1．"/>
      <w:lvlJc w:val="left"/>
      <w:pPr>
        <w:tabs>
          <w:tab w:val="num" w:pos="960"/>
        </w:tabs>
        <w:ind w:left="960" w:hanging="4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C5"/>
    <w:rsid w:val="00000EAC"/>
    <w:rsid w:val="00005C57"/>
    <w:rsid w:val="0001008F"/>
    <w:rsid w:val="0002669D"/>
    <w:rsid w:val="00032299"/>
    <w:rsid w:val="000348B9"/>
    <w:rsid w:val="00037DCA"/>
    <w:rsid w:val="0004150D"/>
    <w:rsid w:val="00052702"/>
    <w:rsid w:val="00062F1E"/>
    <w:rsid w:val="000643C4"/>
    <w:rsid w:val="000643ED"/>
    <w:rsid w:val="00066A50"/>
    <w:rsid w:val="000677C7"/>
    <w:rsid w:val="000716EE"/>
    <w:rsid w:val="00077409"/>
    <w:rsid w:val="00081829"/>
    <w:rsid w:val="00083AF4"/>
    <w:rsid w:val="00091E32"/>
    <w:rsid w:val="00096EEC"/>
    <w:rsid w:val="000B2ADD"/>
    <w:rsid w:val="000D1C72"/>
    <w:rsid w:val="000D3E4F"/>
    <w:rsid w:val="000E28C5"/>
    <w:rsid w:val="00101612"/>
    <w:rsid w:val="00103897"/>
    <w:rsid w:val="001126DE"/>
    <w:rsid w:val="00115126"/>
    <w:rsid w:val="00134120"/>
    <w:rsid w:val="001439B0"/>
    <w:rsid w:val="00145764"/>
    <w:rsid w:val="00145EAE"/>
    <w:rsid w:val="00151EE4"/>
    <w:rsid w:val="00154598"/>
    <w:rsid w:val="00160AED"/>
    <w:rsid w:val="00174D9D"/>
    <w:rsid w:val="00181415"/>
    <w:rsid w:val="00185DA0"/>
    <w:rsid w:val="0019247A"/>
    <w:rsid w:val="00193497"/>
    <w:rsid w:val="001A1206"/>
    <w:rsid w:val="001A5543"/>
    <w:rsid w:val="001B038F"/>
    <w:rsid w:val="001C0FDD"/>
    <w:rsid w:val="001C4826"/>
    <w:rsid w:val="001E24E9"/>
    <w:rsid w:val="001E4C1A"/>
    <w:rsid w:val="001E5188"/>
    <w:rsid w:val="001E5C23"/>
    <w:rsid w:val="001F5311"/>
    <w:rsid w:val="0020144F"/>
    <w:rsid w:val="002060F1"/>
    <w:rsid w:val="00210B7D"/>
    <w:rsid w:val="00212B47"/>
    <w:rsid w:val="00214776"/>
    <w:rsid w:val="00221959"/>
    <w:rsid w:val="00227FE9"/>
    <w:rsid w:val="00236A6C"/>
    <w:rsid w:val="00245766"/>
    <w:rsid w:val="00261786"/>
    <w:rsid w:val="00281375"/>
    <w:rsid w:val="00281B97"/>
    <w:rsid w:val="00281E9A"/>
    <w:rsid w:val="00285CCC"/>
    <w:rsid w:val="002C52A9"/>
    <w:rsid w:val="002C532F"/>
    <w:rsid w:val="002C555E"/>
    <w:rsid w:val="002E34D9"/>
    <w:rsid w:val="002F49BC"/>
    <w:rsid w:val="00312123"/>
    <w:rsid w:val="00312529"/>
    <w:rsid w:val="00317E2D"/>
    <w:rsid w:val="003229AD"/>
    <w:rsid w:val="00324142"/>
    <w:rsid w:val="00332F29"/>
    <w:rsid w:val="00347134"/>
    <w:rsid w:val="00362ECA"/>
    <w:rsid w:val="003668F2"/>
    <w:rsid w:val="00393875"/>
    <w:rsid w:val="003A0CBE"/>
    <w:rsid w:val="003A449F"/>
    <w:rsid w:val="003A63F0"/>
    <w:rsid w:val="003F5800"/>
    <w:rsid w:val="003F662E"/>
    <w:rsid w:val="00401665"/>
    <w:rsid w:val="004037C5"/>
    <w:rsid w:val="00421583"/>
    <w:rsid w:val="0042237F"/>
    <w:rsid w:val="0043523A"/>
    <w:rsid w:val="00444616"/>
    <w:rsid w:val="00472328"/>
    <w:rsid w:val="004903AE"/>
    <w:rsid w:val="00495338"/>
    <w:rsid w:val="00497767"/>
    <w:rsid w:val="004A1937"/>
    <w:rsid w:val="004A1C05"/>
    <w:rsid w:val="004B1E5F"/>
    <w:rsid w:val="004B73B8"/>
    <w:rsid w:val="004D1B5B"/>
    <w:rsid w:val="004D2982"/>
    <w:rsid w:val="004E2352"/>
    <w:rsid w:val="004E6099"/>
    <w:rsid w:val="005010C0"/>
    <w:rsid w:val="00515A6E"/>
    <w:rsid w:val="00531C56"/>
    <w:rsid w:val="00535AD0"/>
    <w:rsid w:val="00541EF0"/>
    <w:rsid w:val="00545370"/>
    <w:rsid w:val="00567FCB"/>
    <w:rsid w:val="005904E8"/>
    <w:rsid w:val="005971EF"/>
    <w:rsid w:val="005975E3"/>
    <w:rsid w:val="005A3002"/>
    <w:rsid w:val="005A3A7B"/>
    <w:rsid w:val="005D2D16"/>
    <w:rsid w:val="005D744F"/>
    <w:rsid w:val="005D7BCC"/>
    <w:rsid w:val="005E3933"/>
    <w:rsid w:val="0061575B"/>
    <w:rsid w:val="006265A0"/>
    <w:rsid w:val="0064309C"/>
    <w:rsid w:val="00644622"/>
    <w:rsid w:val="00646639"/>
    <w:rsid w:val="0065184E"/>
    <w:rsid w:val="0066290E"/>
    <w:rsid w:val="0066433D"/>
    <w:rsid w:val="00684077"/>
    <w:rsid w:val="006B6464"/>
    <w:rsid w:val="006E4C54"/>
    <w:rsid w:val="00721912"/>
    <w:rsid w:val="00727E84"/>
    <w:rsid w:val="00741A90"/>
    <w:rsid w:val="00754741"/>
    <w:rsid w:val="00765692"/>
    <w:rsid w:val="00767519"/>
    <w:rsid w:val="00787471"/>
    <w:rsid w:val="007A4B7B"/>
    <w:rsid w:val="007D27C9"/>
    <w:rsid w:val="007E0AA8"/>
    <w:rsid w:val="007E124A"/>
    <w:rsid w:val="007F4BC2"/>
    <w:rsid w:val="008019E6"/>
    <w:rsid w:val="0080309B"/>
    <w:rsid w:val="008058D4"/>
    <w:rsid w:val="00816D6F"/>
    <w:rsid w:val="008179AC"/>
    <w:rsid w:val="00852826"/>
    <w:rsid w:val="00854A5B"/>
    <w:rsid w:val="0085506A"/>
    <w:rsid w:val="008553C5"/>
    <w:rsid w:val="0085661B"/>
    <w:rsid w:val="00873C22"/>
    <w:rsid w:val="00882BAA"/>
    <w:rsid w:val="00882ED3"/>
    <w:rsid w:val="00891633"/>
    <w:rsid w:val="00894AB1"/>
    <w:rsid w:val="008B0D3B"/>
    <w:rsid w:val="008B166C"/>
    <w:rsid w:val="008E3C38"/>
    <w:rsid w:val="008E7190"/>
    <w:rsid w:val="008F2F2F"/>
    <w:rsid w:val="00906FEC"/>
    <w:rsid w:val="00933905"/>
    <w:rsid w:val="00935643"/>
    <w:rsid w:val="009403F6"/>
    <w:rsid w:val="009625F8"/>
    <w:rsid w:val="00963FD0"/>
    <w:rsid w:val="00977924"/>
    <w:rsid w:val="009856CF"/>
    <w:rsid w:val="00987383"/>
    <w:rsid w:val="009A030C"/>
    <w:rsid w:val="009A2DF1"/>
    <w:rsid w:val="009A4BE2"/>
    <w:rsid w:val="009B5BEE"/>
    <w:rsid w:val="009D240F"/>
    <w:rsid w:val="009D497C"/>
    <w:rsid w:val="009D591D"/>
    <w:rsid w:val="009D6EB0"/>
    <w:rsid w:val="00A2334F"/>
    <w:rsid w:val="00A36D36"/>
    <w:rsid w:val="00A43320"/>
    <w:rsid w:val="00A51AD4"/>
    <w:rsid w:val="00A524BE"/>
    <w:rsid w:val="00A809B0"/>
    <w:rsid w:val="00AB2383"/>
    <w:rsid w:val="00AD7F40"/>
    <w:rsid w:val="00AF0C9F"/>
    <w:rsid w:val="00B25530"/>
    <w:rsid w:val="00B329E8"/>
    <w:rsid w:val="00B7116A"/>
    <w:rsid w:val="00B85779"/>
    <w:rsid w:val="00B95BBD"/>
    <w:rsid w:val="00B97691"/>
    <w:rsid w:val="00BA7611"/>
    <w:rsid w:val="00BB05CE"/>
    <w:rsid w:val="00BB1EF1"/>
    <w:rsid w:val="00BB2F8F"/>
    <w:rsid w:val="00BD06A8"/>
    <w:rsid w:val="00BD2F93"/>
    <w:rsid w:val="00BD4BE1"/>
    <w:rsid w:val="00BE16C8"/>
    <w:rsid w:val="00C13FD5"/>
    <w:rsid w:val="00C24C19"/>
    <w:rsid w:val="00C26B6A"/>
    <w:rsid w:val="00C3332C"/>
    <w:rsid w:val="00C44AA0"/>
    <w:rsid w:val="00C53C95"/>
    <w:rsid w:val="00C71F69"/>
    <w:rsid w:val="00C74540"/>
    <w:rsid w:val="00C77797"/>
    <w:rsid w:val="00C80E5B"/>
    <w:rsid w:val="00C84CA5"/>
    <w:rsid w:val="00C87C9B"/>
    <w:rsid w:val="00C9172F"/>
    <w:rsid w:val="00CA072F"/>
    <w:rsid w:val="00CA2EC6"/>
    <w:rsid w:val="00CB1FFA"/>
    <w:rsid w:val="00CC087A"/>
    <w:rsid w:val="00CD6CBE"/>
    <w:rsid w:val="00CD7620"/>
    <w:rsid w:val="00CE1083"/>
    <w:rsid w:val="00CF366E"/>
    <w:rsid w:val="00D02DAB"/>
    <w:rsid w:val="00D30CA1"/>
    <w:rsid w:val="00D32F9C"/>
    <w:rsid w:val="00D337F4"/>
    <w:rsid w:val="00D357AF"/>
    <w:rsid w:val="00D901F0"/>
    <w:rsid w:val="00DA0E8A"/>
    <w:rsid w:val="00DA4428"/>
    <w:rsid w:val="00DC43A6"/>
    <w:rsid w:val="00DE14C3"/>
    <w:rsid w:val="00DE7D8C"/>
    <w:rsid w:val="00DF1399"/>
    <w:rsid w:val="00DF6B72"/>
    <w:rsid w:val="00DF796F"/>
    <w:rsid w:val="00E120D8"/>
    <w:rsid w:val="00E1302E"/>
    <w:rsid w:val="00E14492"/>
    <w:rsid w:val="00E14974"/>
    <w:rsid w:val="00E447E9"/>
    <w:rsid w:val="00E47238"/>
    <w:rsid w:val="00E47510"/>
    <w:rsid w:val="00E56CB9"/>
    <w:rsid w:val="00E61B5D"/>
    <w:rsid w:val="00E85F41"/>
    <w:rsid w:val="00EA2AC4"/>
    <w:rsid w:val="00EA415A"/>
    <w:rsid w:val="00EA4470"/>
    <w:rsid w:val="00EB4463"/>
    <w:rsid w:val="00EB5EF4"/>
    <w:rsid w:val="00EC2264"/>
    <w:rsid w:val="00EF5BD5"/>
    <w:rsid w:val="00F136DE"/>
    <w:rsid w:val="00F138D1"/>
    <w:rsid w:val="00F22A91"/>
    <w:rsid w:val="00F36F95"/>
    <w:rsid w:val="00F40DD8"/>
    <w:rsid w:val="00F47097"/>
    <w:rsid w:val="00F53585"/>
    <w:rsid w:val="00F67217"/>
    <w:rsid w:val="00F75062"/>
    <w:rsid w:val="00F7655F"/>
    <w:rsid w:val="00F87F3B"/>
    <w:rsid w:val="00F90F79"/>
    <w:rsid w:val="00FA3539"/>
    <w:rsid w:val="00FB6D92"/>
    <w:rsid w:val="00FB7521"/>
    <w:rsid w:val="00FC6F97"/>
    <w:rsid w:val="00FE2A52"/>
    <w:rsid w:val="00FF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A2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6A50"/>
    <w:pPr>
      <w:tabs>
        <w:tab w:val="center" w:pos="4252"/>
        <w:tab w:val="right" w:pos="8504"/>
      </w:tabs>
      <w:snapToGrid w:val="0"/>
    </w:pPr>
  </w:style>
  <w:style w:type="character" w:customStyle="1" w:styleId="a4">
    <w:name w:val="ヘッダー (文字)"/>
    <w:link w:val="a3"/>
    <w:rsid w:val="00066A50"/>
    <w:rPr>
      <w:kern w:val="2"/>
      <w:sz w:val="21"/>
      <w:szCs w:val="24"/>
    </w:rPr>
  </w:style>
  <w:style w:type="paragraph" w:styleId="a5">
    <w:name w:val="footer"/>
    <w:basedOn w:val="a"/>
    <w:link w:val="a6"/>
    <w:rsid w:val="00066A50"/>
    <w:pPr>
      <w:tabs>
        <w:tab w:val="center" w:pos="4252"/>
        <w:tab w:val="right" w:pos="8504"/>
      </w:tabs>
      <w:snapToGrid w:val="0"/>
    </w:pPr>
  </w:style>
  <w:style w:type="character" w:customStyle="1" w:styleId="a6">
    <w:name w:val="フッター (文字)"/>
    <w:link w:val="a5"/>
    <w:rsid w:val="00066A50"/>
    <w:rPr>
      <w:kern w:val="2"/>
      <w:sz w:val="21"/>
      <w:szCs w:val="24"/>
    </w:rPr>
  </w:style>
  <w:style w:type="character" w:styleId="a7">
    <w:name w:val="annotation reference"/>
    <w:rsid w:val="00BA7611"/>
    <w:rPr>
      <w:sz w:val="18"/>
      <w:szCs w:val="18"/>
    </w:rPr>
  </w:style>
  <w:style w:type="paragraph" w:styleId="a8">
    <w:name w:val="annotation text"/>
    <w:basedOn w:val="a"/>
    <w:link w:val="a9"/>
    <w:rsid w:val="00BA7611"/>
    <w:pPr>
      <w:jc w:val="left"/>
    </w:pPr>
  </w:style>
  <w:style w:type="character" w:customStyle="1" w:styleId="a9">
    <w:name w:val="コメント文字列 (文字)"/>
    <w:link w:val="a8"/>
    <w:rsid w:val="00BA7611"/>
    <w:rPr>
      <w:kern w:val="2"/>
      <w:sz w:val="21"/>
      <w:szCs w:val="24"/>
    </w:rPr>
  </w:style>
  <w:style w:type="paragraph" w:styleId="aa">
    <w:name w:val="annotation subject"/>
    <w:basedOn w:val="a8"/>
    <w:next w:val="a8"/>
    <w:link w:val="ab"/>
    <w:rsid w:val="00BA7611"/>
    <w:rPr>
      <w:b/>
      <w:bCs/>
    </w:rPr>
  </w:style>
  <w:style w:type="character" w:customStyle="1" w:styleId="ab">
    <w:name w:val="コメント内容 (文字)"/>
    <w:link w:val="aa"/>
    <w:rsid w:val="00BA7611"/>
    <w:rPr>
      <w:b/>
      <w:bCs/>
      <w:kern w:val="2"/>
      <w:sz w:val="21"/>
      <w:szCs w:val="24"/>
    </w:rPr>
  </w:style>
  <w:style w:type="paragraph" w:styleId="ac">
    <w:name w:val="Balloon Text"/>
    <w:basedOn w:val="a"/>
    <w:link w:val="ad"/>
    <w:rsid w:val="00BA7611"/>
    <w:rPr>
      <w:rFonts w:ascii="Arial" w:eastAsia="ＭＳ ゴシック" w:hAnsi="Arial"/>
      <w:sz w:val="18"/>
      <w:szCs w:val="18"/>
    </w:rPr>
  </w:style>
  <w:style w:type="character" w:customStyle="1" w:styleId="ad">
    <w:name w:val="吹き出し (文字)"/>
    <w:link w:val="ac"/>
    <w:rsid w:val="00BA761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6A50"/>
    <w:pPr>
      <w:tabs>
        <w:tab w:val="center" w:pos="4252"/>
        <w:tab w:val="right" w:pos="8504"/>
      </w:tabs>
      <w:snapToGrid w:val="0"/>
    </w:pPr>
  </w:style>
  <w:style w:type="character" w:customStyle="1" w:styleId="a4">
    <w:name w:val="ヘッダー (文字)"/>
    <w:link w:val="a3"/>
    <w:rsid w:val="00066A50"/>
    <w:rPr>
      <w:kern w:val="2"/>
      <w:sz w:val="21"/>
      <w:szCs w:val="24"/>
    </w:rPr>
  </w:style>
  <w:style w:type="paragraph" w:styleId="a5">
    <w:name w:val="footer"/>
    <w:basedOn w:val="a"/>
    <w:link w:val="a6"/>
    <w:rsid w:val="00066A50"/>
    <w:pPr>
      <w:tabs>
        <w:tab w:val="center" w:pos="4252"/>
        <w:tab w:val="right" w:pos="8504"/>
      </w:tabs>
      <w:snapToGrid w:val="0"/>
    </w:pPr>
  </w:style>
  <w:style w:type="character" w:customStyle="1" w:styleId="a6">
    <w:name w:val="フッター (文字)"/>
    <w:link w:val="a5"/>
    <w:rsid w:val="00066A50"/>
    <w:rPr>
      <w:kern w:val="2"/>
      <w:sz w:val="21"/>
      <w:szCs w:val="24"/>
    </w:rPr>
  </w:style>
  <w:style w:type="character" w:styleId="a7">
    <w:name w:val="annotation reference"/>
    <w:rsid w:val="00BA7611"/>
    <w:rPr>
      <w:sz w:val="18"/>
      <w:szCs w:val="18"/>
    </w:rPr>
  </w:style>
  <w:style w:type="paragraph" w:styleId="a8">
    <w:name w:val="annotation text"/>
    <w:basedOn w:val="a"/>
    <w:link w:val="a9"/>
    <w:rsid w:val="00BA7611"/>
    <w:pPr>
      <w:jc w:val="left"/>
    </w:pPr>
  </w:style>
  <w:style w:type="character" w:customStyle="1" w:styleId="a9">
    <w:name w:val="コメント文字列 (文字)"/>
    <w:link w:val="a8"/>
    <w:rsid w:val="00BA7611"/>
    <w:rPr>
      <w:kern w:val="2"/>
      <w:sz w:val="21"/>
      <w:szCs w:val="24"/>
    </w:rPr>
  </w:style>
  <w:style w:type="paragraph" w:styleId="aa">
    <w:name w:val="annotation subject"/>
    <w:basedOn w:val="a8"/>
    <w:next w:val="a8"/>
    <w:link w:val="ab"/>
    <w:rsid w:val="00BA7611"/>
    <w:rPr>
      <w:b/>
      <w:bCs/>
    </w:rPr>
  </w:style>
  <w:style w:type="character" w:customStyle="1" w:styleId="ab">
    <w:name w:val="コメント内容 (文字)"/>
    <w:link w:val="aa"/>
    <w:rsid w:val="00BA7611"/>
    <w:rPr>
      <w:b/>
      <w:bCs/>
      <w:kern w:val="2"/>
      <w:sz w:val="21"/>
      <w:szCs w:val="24"/>
    </w:rPr>
  </w:style>
  <w:style w:type="paragraph" w:styleId="ac">
    <w:name w:val="Balloon Text"/>
    <w:basedOn w:val="a"/>
    <w:link w:val="ad"/>
    <w:rsid w:val="00BA7611"/>
    <w:rPr>
      <w:rFonts w:ascii="Arial" w:eastAsia="ＭＳ ゴシック" w:hAnsi="Arial"/>
      <w:sz w:val="18"/>
      <w:szCs w:val="18"/>
    </w:rPr>
  </w:style>
  <w:style w:type="character" w:customStyle="1" w:styleId="ad">
    <w:name w:val="吹き出し (文字)"/>
    <w:link w:val="ac"/>
    <w:rsid w:val="00BA76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6561-8605-43BF-AAEE-57696024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9579</Words>
  <Characters>242</Characters>
  <Application>Microsoft Office Word</Application>
  <DocSecurity>0</DocSecurity>
  <Lines>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教育委員会点検・評価についての全体意見</vt:lpstr>
      <vt:lpstr>教育委員会点検・評価についての全体意見</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教育委員会点検・評価についての全体意見</dc:title>
  <dc:creator>木山</dc:creator>
  <cp:lastModifiedBy>kanda</cp:lastModifiedBy>
  <cp:revision>5</cp:revision>
  <cp:lastPrinted>2016-12-06T08:12:00Z</cp:lastPrinted>
  <dcterms:created xsi:type="dcterms:W3CDTF">2016-10-31T00:19:00Z</dcterms:created>
  <dcterms:modified xsi:type="dcterms:W3CDTF">2016-12-06T08:17:00Z</dcterms:modified>
</cp:coreProperties>
</file>