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center"/>
        <w:rPr>
          <w:rFonts w:ascii="ＭＳ 明朝" w:hAnsi="ＭＳ 明朝" w:eastAsia="DengXian"/>
          <w:lang w:eastAsia="zh-CN"/>
        </w:rPr>
      </w:pPr>
      <w:r>
        <w:rPr>
          <w:rFonts w:ascii="ＭＳ 明朝" w:hAnsi="ＭＳ 明朝"/>
          <w:spacing w:val="40"/>
        </w:rPr>
        <w:t>適格請求書（インボイス）交付</w:t>
      </w:r>
      <w:r>
        <w:rPr>
          <w:rFonts w:ascii="ＭＳ 明朝" w:hAnsi="ＭＳ 明朝"/>
          <w:spacing w:val="40"/>
          <w:lang w:eastAsia="zh-CN"/>
        </w:rPr>
        <w:t>申請</w:t>
      </w:r>
      <w:r>
        <w:rPr>
          <w:rFonts w:ascii="ＭＳ 明朝" w:hAnsi="ＭＳ 明朝"/>
          <w:lang w:eastAsia="zh-CN"/>
        </w:rPr>
        <w:t>書</w:t>
      </w:r>
    </w:p>
    <w:p>
      <w:pPr>
        <w:pStyle w:val="Normal"/>
        <w:jc w:val="right"/>
        <w:rPr>
          <w:rFonts w:ascii="ＭＳ 明朝" w:hAnsi="ＭＳ 明朝" w:eastAsia="DengXian"/>
          <w:lang w:eastAsia="zh-CN"/>
        </w:rPr>
      </w:pPr>
      <w:r>
        <w:rPr>
          <w:rFonts w:ascii="ＭＳ 明朝" w:hAnsi="ＭＳ 明朝"/>
          <w:lang w:eastAsia="zh-CN"/>
        </w:rPr>
        <w:t>　　　　年　　月　　日</w:t>
      </w:r>
    </w:p>
    <w:p>
      <w:pPr>
        <w:pStyle w:val="Style23"/>
        <w:tabs>
          <w:tab w:val="clear" w:pos="4252"/>
          <w:tab w:val="clear" w:pos="8504"/>
        </w:tabs>
        <w:snapToGrid w:val="true"/>
        <w:ind w:firstLine="210"/>
        <w:rPr>
          <w:rFonts w:ascii="ＭＳ 明朝" w:hAnsi="ＭＳ 明朝" w:eastAsia="DengXian"/>
          <w:lang w:eastAsia="zh-CN"/>
        </w:rPr>
      </w:pPr>
      <w:r>
        <w:rPr>
          <w:rFonts w:ascii="ＭＳ 明朝" w:hAnsi="ＭＳ 明朝"/>
          <w:lang w:eastAsia="zh-CN"/>
        </w:rPr>
        <w:t>苅田町長　様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/>
        <w:t>　　　　　　　　　　　　　　　　　</w:t>
      </w:r>
      <w:r>
        <w:rPr>
          <w:rFonts w:ascii="ＭＳ 明朝" w:hAnsi="ＭＳ 明朝"/>
        </w:rPr>
        <w:t>住所（所在地）</w:t>
      </w:r>
    </w:p>
    <w:p>
      <w:pPr>
        <w:pStyle w:val="Normal"/>
        <w:spacing w:before="120" w:after="0"/>
        <w:ind w:right="-1" w:hanging="0"/>
        <w:jc w:val="left"/>
        <w:rPr/>
      </w:pPr>
      <w:r>
        <w:rPr/>
        <w:t>　　　　　　　　　　　　　　　　　</w:t>
      </w:r>
      <w:r>
        <w:rPr>
          <w:rFonts w:ascii="ＭＳ 明朝" w:hAnsi="ＭＳ 明朝"/>
        </w:rPr>
        <w:t>フリガナ</w:t>
      </w:r>
    </w:p>
    <w:p>
      <w:pPr>
        <w:pStyle w:val="Normal"/>
        <w:tabs>
          <w:tab w:val="clear" w:pos="851"/>
          <w:tab w:val="left" w:pos="7655" w:leader="none"/>
        </w:tabs>
        <w:spacing w:lineRule="exact" w:line="220"/>
        <w:ind w:right="-1" w:hanging="0"/>
        <w:jc w:val="left"/>
        <w:rPr/>
      </w:pPr>
      <w:r>
        <w:rPr/>
        <w:t>　　　　　　　　　　　　　　　　　</w:t>
      </w:r>
      <w:r>
        <w:rPr>
          <w:rFonts w:ascii="ＭＳ 明朝" w:hAnsi="ＭＳ 明朝"/>
        </w:rPr>
        <w:t>氏名（法人名）</w:t>
      </w:r>
    </w:p>
    <w:p>
      <w:pPr>
        <w:pStyle w:val="Normal"/>
        <w:jc w:val="left"/>
        <w:rPr/>
      </w:pPr>
      <w:r>
        <w:rPr/>
        <w:t>　　　　　　　　　　　　　　　　　　　</w:t>
      </w:r>
      <w:r>
        <w:rPr>
          <w:rFonts w:ascii="ＭＳ 明朝" w:hAnsi="ＭＳ 明朝"/>
        </w:rPr>
        <w:t>（担当者）</w:t>
      </w:r>
    </w:p>
    <w:p>
      <w:pPr>
        <w:pStyle w:val="Normal"/>
        <w:jc w:val="left"/>
        <w:rPr/>
      </w:pPr>
      <w:r>
        <w:rPr/>
        <w:t>　　　　　　　　　　　　　　　　　</w:t>
      </w:r>
      <w:r>
        <w:rPr>
          <w:rFonts w:ascii="ＭＳ 明朝" w:hAnsi="ＭＳ 明朝"/>
        </w:rPr>
        <w:t>連絡先（電話）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（申請要件確認・□にチェックすること）</w:t>
      </w:r>
      <w:bookmarkStart w:id="0" w:name="_GoBack"/>
      <w:bookmarkEnd w:id="0"/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>　申請者は「課税事業者</w:t>
      </w:r>
      <w:r>
        <w:rPr>
          <w:rFonts w:ascii="ＭＳ 明朝" w:hAnsi="ＭＳ 明朝"/>
          <w:sz w:val="18"/>
          <w:szCs w:val="18"/>
        </w:rPr>
        <w:t>（消費税を納付する義務のある法人又は個人事業主等）</w:t>
      </w:r>
      <w:r>
        <w:rPr>
          <w:rFonts w:ascii="ＭＳ 明朝" w:hAnsi="ＭＳ 明朝"/>
        </w:rPr>
        <w:t>」です。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>　申請する取引は「事業として」行った取引です。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>　申請する取引は「課税取引」です。</w:t>
      </w:r>
    </w:p>
    <w:p>
      <w:pPr>
        <w:pStyle w:val="Normal"/>
        <w:ind w:left="54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　　</w:t>
      </w:r>
      <w:r>
        <w:rPr>
          <w:rFonts w:ascii="ＭＳ 明朝" w:hAnsi="ＭＳ 明朝" w:cs="ＭＳ 明朝"/>
          <w:sz w:val="18"/>
          <w:szCs w:val="18"/>
        </w:rPr>
        <w:t>（土地の貸付（</w:t>
      </w:r>
      <w:r>
        <w:rPr>
          <w:rFonts w:cs="ＭＳ 明朝" w:ascii="ＭＳ 明朝" w:hAnsi="ＭＳ 明朝"/>
          <w:sz w:val="18"/>
          <w:szCs w:val="18"/>
        </w:rPr>
        <w:t>1</w:t>
      </w:r>
      <w:r>
        <w:rPr>
          <w:rFonts w:ascii="ＭＳ 明朝" w:hAnsi="ＭＳ 明朝" w:cs="ＭＳ 明朝"/>
          <w:sz w:val="18"/>
          <w:szCs w:val="18"/>
        </w:rPr>
        <w:t>ヶ月未満除く）、住民票や課税証明書の発行手数料、医療の給付、社会福祉事業、教育に関する役務の提供等は「非課税取引」となり、インボイスの対象外）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>　申請する取引は「苅田町公共施設予約システム」の対象外です。</w:t>
      </w:r>
    </w:p>
    <w:p>
      <w:pPr>
        <w:pStyle w:val="Normal"/>
        <w:ind w:left="6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（各公民館、総合体育館、三原文化会館、臨海総合グラウンド、殿川テニスコート、向山公園、大熊公園の施設利用料については、各施設窓口において、苅田町公共施設予約システムにてインボイスを発行）</w:t>
      </w:r>
    </w:p>
    <w:p>
      <w:pPr>
        <w:pStyle w:val="Normal"/>
        <w:ind w:left="600" w:hanging="180"/>
        <w:rPr>
          <w:rFonts w:ascii="ＭＳ 明朝" w:hAnsi="ＭＳ 明朝"/>
          <w:sz w:val="18"/>
          <w:szCs w:val="18"/>
        </w:rPr>
      </w:pPr>
      <w:r>
        <w:rPr/>
      </w:r>
    </w:p>
    <w:p>
      <w:pPr>
        <w:pStyle w:val="Style23"/>
        <w:tabs>
          <w:tab w:val="clear" w:pos="4252"/>
          <w:tab w:val="clear" w:pos="8504"/>
        </w:tabs>
        <w:snapToGrid w:val="true"/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下記により適格請求書（インボイス）を交付してください。</w:t>
      </w:r>
    </w:p>
    <w:p>
      <w:pPr>
        <w:pStyle w:val="NoteHeading"/>
        <w:spacing w:before="0" w:after="167"/>
        <w:rPr/>
      </w:pPr>
      <w:r>
        <w:rPr/>
        <w:t>記</w:t>
      </w:r>
    </w:p>
    <w:tbl>
      <w:tblPr>
        <w:tblW w:w="8504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268"/>
        <w:gridCol w:w="6235"/>
      </w:tblGrid>
      <w:tr>
        <w:trPr>
          <w:trHeight w:val="1416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取引内容</w:t>
            </w:r>
          </w:p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（詳細に記載</w:t>
            </w:r>
          </w:p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すること）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取引年月日</w:t>
            </w:r>
          </w:p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（複数ある場合は、</w:t>
            </w: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/>
              </w:rPr>
              <w:t>枚目を使用すること）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年　　　　月　　　　日（開始日）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～　　　　　　　　年　　　　月　　　　日（終了日）</w:t>
            </w:r>
          </w:p>
        </w:tc>
      </w:tr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取引金額</w:t>
            </w:r>
          </w:p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（円・税込み）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84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摘要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</w:tbl>
    <w:p>
      <w:pPr>
        <w:pStyle w:val="Style23"/>
        <w:tabs>
          <w:tab w:val="clear" w:pos="4252"/>
          <w:tab w:val="clear" w:pos="8504"/>
        </w:tabs>
        <w:overflowPunct w:val="true"/>
        <w:snapToGrid w:val="true"/>
        <w:spacing w:before="167" w:after="0"/>
        <w:ind w:left="420" w:hanging="210"/>
        <w:rPr>
          <w:rFonts w:ascii="ＭＳ 明朝" w:hAnsi="ＭＳ 明朝"/>
          <w:spacing w:val="5"/>
        </w:rPr>
      </w:pPr>
      <w:r>
        <w:rPr>
          <w:rFonts w:ascii="ＭＳ 明朝" w:hAnsi="ＭＳ 明朝"/>
        </w:rPr>
        <w:t>注　</w:t>
      </w:r>
      <w:r>
        <w:rPr>
          <w:rFonts w:ascii="ＭＳ 明朝" w:hAnsi="ＭＳ 明朝"/>
          <w:spacing w:val="5"/>
        </w:rPr>
        <w:t>本書には，取引の内容がわかる書類（使用許可通知書、契約書、請求書、領収書等）の写しを添付すること。</w:t>
      </w:r>
      <w:r>
        <w:br w:type="page"/>
      </w:r>
    </w:p>
    <w:p>
      <w:pPr>
        <w:pStyle w:val="Normal"/>
        <w:spacing w:lineRule="auto" w:line="480"/>
        <w:jc w:val="center"/>
        <w:rPr>
          <w:rFonts w:ascii="ＭＳ 明朝" w:hAnsi="ＭＳ 明朝"/>
        </w:rPr>
      </w:pPr>
      <w:r>
        <w:rPr>
          <w:rFonts w:ascii="ＭＳ 明朝" w:hAnsi="ＭＳ 明朝"/>
          <w:spacing w:val="40"/>
        </w:rPr>
        <w:t>適格請求書（インボイス）交付</w:t>
      </w:r>
      <w:r>
        <w:rPr>
          <w:rFonts w:ascii="ＭＳ 明朝" w:hAnsi="ＭＳ 明朝"/>
          <w:spacing w:val="40"/>
          <w:lang w:eastAsia="zh-CN"/>
        </w:rPr>
        <w:t>申請</w:t>
      </w:r>
      <w:r>
        <w:rPr>
          <w:rFonts w:ascii="ＭＳ 明朝" w:hAnsi="ＭＳ 明朝"/>
          <w:lang w:eastAsia="zh-CN"/>
        </w:rPr>
        <w:t>書</w:t>
      </w:r>
      <w:r>
        <w:rPr>
          <w:rFonts w:ascii="ＭＳ 明朝" w:hAnsi="ＭＳ 明朝"/>
        </w:rPr>
        <w:t>（続き）</w:t>
      </w:r>
    </w:p>
    <w:p>
      <w:pPr>
        <w:pStyle w:val="Normal"/>
        <w:spacing w:lineRule="auto" w:line="480"/>
        <w:jc w:val="center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right"/>
        <w:rPr>
          <w:rFonts w:ascii="ＭＳ 明朝" w:hAnsi="ＭＳ 明朝" w:eastAsia="DengXian"/>
          <w:lang w:eastAsia="zh-CN"/>
        </w:rPr>
      </w:pPr>
      <w:r>
        <w:rPr>
          <w:rFonts w:eastAsia="DengXian" w:ascii="ＭＳ 明朝" w:hAnsi="ＭＳ 明朝"/>
          <w:lang w:eastAsia="zh-CN"/>
        </w:rPr>
      </w:r>
    </w:p>
    <w:tbl>
      <w:tblPr>
        <w:tblW w:w="8504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268"/>
        <w:gridCol w:w="6235"/>
      </w:tblGrid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取引年月日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年　　　　月　　　　日（開始日）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～　　　　　　　　年　　　　月　　　　日（終了日）</w:t>
            </w:r>
          </w:p>
        </w:tc>
      </w:tr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取引金額</w:t>
            </w:r>
          </w:p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（円・税込み）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取引年月日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年　　　　月　　　　日（開始日）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～　　　　　　　　年　　　　月　　　　日（終了日）</w:t>
            </w:r>
          </w:p>
        </w:tc>
      </w:tr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取引金額</w:t>
            </w:r>
          </w:p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（円・税込み）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取引年月日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年　　　　月　　　　日（開始日）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～　　　　　　　　年　　　　月　　　　日（終了日）</w:t>
            </w:r>
          </w:p>
        </w:tc>
      </w:tr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取引金額</w:t>
            </w:r>
          </w:p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（円・税込み）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取引年月日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年　　　　月　　　　日（開始日）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～　　　　　　　　年　　　　月　　　　日（終了日）</w:t>
            </w:r>
          </w:p>
        </w:tc>
      </w:tr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取引金額</w:t>
            </w:r>
          </w:p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（円・税込み）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取引年月日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年　　　　月　　　　日（開始日）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～　　　　　　　　年　　　　月　　　　日（終了日）</w:t>
            </w:r>
          </w:p>
        </w:tc>
      </w:tr>
      <w:tr>
        <w:trPr>
          <w:trHeight w:val="840" w:hRule="atLeast"/>
          <w:cantSplit w:val="true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取引金額</w:t>
            </w:r>
          </w:p>
          <w:p>
            <w:pPr>
              <w:pStyle w:val="Normal"/>
              <w:widowControl w:val="false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（円・税込み）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</w:p>
        </w:tc>
      </w:tr>
    </w:tbl>
    <w:p>
      <w:pPr>
        <w:pStyle w:val="Style23"/>
        <w:tabs>
          <w:tab w:val="clear" w:pos="4252"/>
          <w:tab w:val="clear" w:pos="8504"/>
        </w:tabs>
        <w:overflowPunct w:val="true"/>
        <w:snapToGrid w:val="true"/>
        <w:spacing w:before="167" w:after="0"/>
        <w:ind w:left="210" w:hanging="210"/>
        <w:rPr>
          <w:rFonts w:ascii="ＭＳ 明朝" w:hAnsi="ＭＳ 明朝"/>
          <w:spacing w:val="5"/>
        </w:rPr>
      </w:pPr>
      <w:r>
        <w:rPr>
          <w:rFonts w:ascii="ＭＳ 明朝" w:hAnsi="ＭＳ 明朝"/>
        </w:rPr>
        <w:t>注　本書（続き）は、取引年月日が複数ある場合に使用すること。ただし、まとめて申請できるのは、一定期間内（概ね１ヶ月程度）に、同一内容の取引において、目的となる資産を複数回購入しているような場合等に限る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Ｐゴシック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3ae7"/>
    <w:pPr>
      <w:widowControl w:val="false"/>
      <w:bidi w:val="0"/>
      <w:spacing w:before="0" w:after="0"/>
      <w:jc w:val="both"/>
    </w:pPr>
    <w:rPr>
      <w:rFonts w:ascii="ＭＳ Ｐゴシック" w:hAnsi="ＭＳ Ｐゴシック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BalloonText"/>
    <w:uiPriority w:val="99"/>
    <w:semiHidden/>
    <w:qFormat/>
    <w:rsid w:val="001e4b69"/>
    <w:rPr>
      <w:rFonts w:ascii="游ゴシック Light" w:hAnsi="游ゴシック Light" w:eastAsia="游ゴシック Light" w:cs="Times New Roman"/>
      <w:kern w:val="2"/>
      <w:sz w:val="18"/>
      <w:szCs w:val="18"/>
    </w:rPr>
  </w:style>
  <w:style w:type="character" w:styleId="Style15" w:customStyle="1">
    <w:name w:val="ヘッダー (文字)"/>
    <w:qFormat/>
    <w:rsid w:val="00c26c17"/>
    <w:rPr>
      <w:rFonts w:ascii="ＭＳ Ｐゴシック" w:hAnsi="ＭＳ Ｐゴシック"/>
      <w:kern w:val="2"/>
      <w:sz w:val="21"/>
    </w:rPr>
  </w:style>
  <w:style w:type="character" w:styleId="Style16" w:customStyle="1">
    <w:name w:val="記 (文字)"/>
    <w:link w:val="NoteHeading"/>
    <w:qFormat/>
    <w:rsid w:val="00c26c17"/>
    <w:rPr>
      <w:rFonts w:ascii="ＭＳ 明朝" w:hAnsi="ＭＳ 明朝"/>
      <w:kern w:val="2"/>
      <w:sz w:val="21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qFormat/>
    <w:pPr>
      <w:jc w:val="center"/>
    </w:pPr>
    <w:rPr>
      <w:rFonts w:ascii="ＭＳ 明朝" w:hAnsi="ＭＳ 明朝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e4b69"/>
    <w:pPr/>
    <w:rPr>
      <w:rFonts w:ascii="游ゴシック Light" w:hAnsi="游ゴシック Light" w:eastAsia="游ゴシック Light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LibreOffice/7.4.7.2$Windows_X86_64 LibreOffice_project/723314e595e8007d3cf785c16538505a1c878ca5</Application>
  <AppVersion>15.0000</AppVersion>
  <Pages>2</Pages>
  <Words>790</Words>
  <Characters>790</Characters>
  <CharactersWithSpaces>1076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2023-09-05T11:07:00Z</dcterms:created>
  <dc:creator>上仮屋 進也</dc:creator>
  <dc:description/>
  <dc:language>ja-JP</dc:language>
  <cp:lastModifiedBy/>
  <cp:lastPrinted>2023-02-22T05:39:00Z</cp:lastPrinted>
  <dcterms:modified xsi:type="dcterms:W3CDTF">2023-09-08T16:10:37Z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